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0" w:lineRule="auto"/>
        <w:rPr/>
      </w:pPr>
      <w:r w:rsidDel="00000000" w:rsidR="00000000" w:rsidRPr="00000000">
        <w:rPr>
          <w:rtl w:val="0"/>
        </w:rPr>
      </w:r>
    </w:p>
    <w:p w:rsidR="00000000" w:rsidDel="00000000" w:rsidP="00000000" w:rsidRDefault="00000000" w:rsidRPr="00000000" w14:paraId="00000002">
      <w:pPr>
        <w:spacing w:after="200" w:before="0" w:lineRule="auto"/>
        <w:jc w:val="center"/>
        <w:rPr/>
      </w:pPr>
      <w:r w:rsidDel="00000000" w:rsidR="00000000" w:rsidRPr="00000000">
        <w:rPr>
          <w:rFonts w:ascii="Times New Roman" w:cs="Times New Roman" w:eastAsia="Times New Roman" w:hAnsi="Times New Roman"/>
          <w:b w:val="1"/>
          <w:bCs w:val="1"/>
          <w:sz w:val="32"/>
          <w:szCs w:val="32"/>
          <w:rtl w:val="0"/>
        </w:rPr>
        <w:t xml:space="preserve">The Commodities Market the Public Needs, and How to Get It</w:t>
      </w:r>
      <w:r w:rsidDel="00000000" w:rsidR="00000000" w:rsidRPr="00000000">
        <w:rPr>
          <w:rtl w:val="0"/>
        </w:rPr>
      </w:r>
    </w:p>
    <w:p w:rsidR="00000000" w:rsidDel="00000000" w:rsidP="00000000" w:rsidRDefault="00000000" w:rsidRPr="00000000" w14:paraId="00000003">
      <w:pPr>
        <w:spacing w:after="120" w:before="0" w:lineRule="auto"/>
        <w:jc w:val="center"/>
        <w:rPr/>
      </w:pPr>
      <w:r w:rsidDel="00000000" w:rsidR="00000000" w:rsidRPr="00000000">
        <w:rPr>
          <w:rFonts w:ascii="Times New Roman" w:cs="Times New Roman" w:eastAsia="Times New Roman" w:hAnsi="Times New Roman"/>
          <w:i w:val="1"/>
          <w:iCs w:val="1"/>
          <w:sz w:val="22"/>
          <w:szCs w:val="22"/>
          <w:rtl w:val="0"/>
        </w:rPr>
        <w:t xml:space="preserve">A Proposal for a Member</w:t>
      </w:r>
      <w:r w:rsidDel="00000000" w:rsidR="00000000" w:rsidRPr="00000000">
        <w:rPr>
          <w:i w:val="1"/>
          <w:iCs w:val="1"/>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Owned Cooperative Data Exchange</w:t>
      </w:r>
      <w:r w:rsidDel="00000000" w:rsidR="00000000" w:rsidRPr="00000000">
        <w:rPr>
          <w:rtl w:val="0"/>
        </w:rPr>
      </w:r>
    </w:p>
    <w:p w:rsidR="00000000" w:rsidDel="00000000" w:rsidP="00000000" w:rsidRDefault="00000000" w:rsidRPr="00000000" w14:paraId="00000004">
      <w:pPr>
        <w:spacing w:after="200" w:before="0" w:lineRule="auto"/>
        <w:rPr/>
      </w:pPr>
      <w:r w:rsidDel="00000000" w:rsidR="00000000" w:rsidRPr="00000000">
        <w:rPr>
          <w:rtl w:val="0"/>
        </w:rPr>
      </w:r>
    </w:p>
    <w:p w:rsidR="00000000" w:rsidDel="00000000" w:rsidP="00000000" w:rsidRDefault="00000000" w:rsidRPr="00000000" w14:paraId="00000005">
      <w:pPr>
        <w:spacing w:after="80" w:before="0" w:lineRule="auto"/>
        <w:jc w:val="center"/>
        <w:rPr/>
      </w:pPr>
      <w:r w:rsidDel="00000000" w:rsidR="00000000" w:rsidRPr="00000000">
        <w:rPr>
          <w:rFonts w:ascii="Times New Roman" w:cs="Times New Roman" w:eastAsia="Times New Roman" w:hAnsi="Times New Roman"/>
          <w:sz w:val="20"/>
          <w:szCs w:val="20"/>
          <w:rtl w:val="0"/>
        </w:rPr>
        <w:t xml:space="preserve">JD Bailey</w:t>
      </w:r>
      <w:r w:rsidDel="00000000" w:rsidR="00000000" w:rsidRPr="00000000">
        <w:rPr>
          <w:rtl w:val="0"/>
        </w:rPr>
      </w:r>
    </w:p>
    <w:p w:rsidR="00000000" w:rsidDel="00000000" w:rsidP="00000000" w:rsidRDefault="00000000" w:rsidRPr="00000000" w14:paraId="00000006">
      <w:pPr>
        <w:spacing w:after="400" w:before="0" w:lineRule="auto"/>
        <w:jc w:val="center"/>
        <w:rPr/>
      </w:pPr>
      <w:r w:rsidDel="00000000" w:rsidR="00000000" w:rsidRPr="00000000">
        <w:rPr>
          <w:rFonts w:ascii="Times New Roman" w:cs="Times New Roman" w:eastAsia="Times New Roman" w:hAnsi="Times New Roman"/>
          <w:i w:val="1"/>
          <w:iCs w:val="1"/>
          <w:sz w:val="18"/>
          <w:szCs w:val="18"/>
          <w:rtl w:val="0"/>
        </w:rPr>
        <w:t xml:space="preserve">Founder, DamonSkye Research LLC  |  March 2026</w:t>
      </w:r>
      <w:r w:rsidDel="00000000" w:rsidR="00000000" w:rsidRPr="00000000">
        <w:rPr>
          <w:rtl w:val="0"/>
        </w:rPr>
      </w:r>
    </w:p>
    <w:p w:rsidR="00000000" w:rsidDel="00000000" w:rsidP="00000000" w:rsidRDefault="00000000" w:rsidRPr="00000000" w14:paraId="00000007">
      <w:pPr>
        <w:pBdr>
          <w:bottom w:color="000000" w:space="1" w:sz="6" w:val="single"/>
        </w:pBdr>
        <w:spacing w:after="200" w:before="200" w:lineRule="auto"/>
        <w:rPr/>
      </w:pPr>
      <w:r w:rsidDel="00000000" w:rsidR="00000000" w:rsidRPr="00000000">
        <w:rPr>
          <w:rtl w:val="0"/>
        </w:rPr>
      </w:r>
    </w:p>
    <w:p w:rsidR="00000000" w:rsidDel="00000000" w:rsidP="00000000" w:rsidRDefault="00000000" w:rsidRPr="00000000" w14:paraId="00000008">
      <w:pPr>
        <w:spacing w:after="12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tl w:val="0"/>
        </w:rPr>
      </w:r>
    </w:p>
    <w:p w:rsidR="00000000" w:rsidDel="00000000" w:rsidP="00000000" w:rsidRDefault="00000000" w:rsidRPr="00000000" w14:paraId="00000009">
      <w:pPr>
        <w:spacing w:after="0" w:before="0" w:line="300" w:lineRule="auto"/>
        <w:ind w:left="720" w:right="720" w:firstLine="0"/>
        <w:jc w:val="both"/>
        <w:rPr/>
      </w:pPr>
      <w:r w:rsidDel="00000000" w:rsidR="00000000" w:rsidRPr="00000000">
        <w:rPr>
          <w:sz w:val="20"/>
          <w:szCs w:val="20"/>
          <w:rtl w:val="0"/>
        </w:rPr>
        <w:t xml:space="preserve">Behavioral data is the first commodity in human history produced as a free byproduct of living. Real market value. Zero extraction cost to the producer. Near zero compensation to the producer. The global data broker market approached $300 billion in 2024. The individuals generating the raw material received nothing. This paper proposes a member-owned cooperative data exchange built on proven commodity market mechanisms to create the first transparent retail market for behavioral data. The structure includes a self-termination mechanism to prevent institutional capture, a nothing-to-capture data architecture, and a compensation structure that aligns all parties' financial interest with member income. The innovations are not in the individual mechanisms, which have been in use for decades. They are in the assembly and in the organizational architecture designed to keep the exchange an organization and not an organism.</w:t>
      </w:r>
      <w:r w:rsidDel="00000000" w:rsidR="00000000" w:rsidRPr="00000000">
        <w:rPr>
          <w:rtl w:val="0"/>
        </w:rPr>
      </w:r>
    </w:p>
    <w:p w:rsidR="00000000" w:rsidDel="00000000" w:rsidP="00000000" w:rsidRDefault="00000000" w:rsidRPr="00000000" w14:paraId="0000000A">
      <w:pPr>
        <w:spacing w:after="400" w:before="160" w:line="300" w:lineRule="auto"/>
        <w:ind w:left="720" w:right="720" w:firstLine="0"/>
        <w:jc w:val="both"/>
        <w:rPr/>
      </w:pPr>
      <w:r w:rsidDel="00000000" w:rsidR="00000000" w:rsidRPr="00000000">
        <w:rPr>
          <w:rFonts w:ascii="Times New Roman" w:cs="Times New Roman" w:eastAsia="Times New Roman" w:hAnsi="Times New Roman"/>
          <w:b w:val="1"/>
          <w:bCs w:val="1"/>
          <w:i w:val="1"/>
          <w:iCs w:val="1"/>
          <w:sz w:val="20"/>
          <w:szCs w:val="20"/>
          <w:rtl w:val="0"/>
        </w:rPr>
        <w:t xml:space="preserve">Keywords: </w:t>
      </w:r>
      <w:r w:rsidDel="00000000" w:rsidR="00000000" w:rsidRPr="00000000">
        <w:rPr>
          <w:rFonts w:ascii="Times New Roman" w:cs="Times New Roman" w:eastAsia="Times New Roman" w:hAnsi="Times New Roman"/>
          <w:i w:val="1"/>
          <w:iCs w:val="1"/>
          <w:sz w:val="20"/>
          <w:szCs w:val="20"/>
          <w:rtl w:val="0"/>
        </w:rPr>
        <w:t xml:space="preserve">data commoditization; cooperative exchange; behavioral data market; institutional design; self-termination mechanism; blockchain enforcement; data rights; platform economics; stablecoin; price discovery; off-take agreements</w:t>
      </w:r>
      <w:r w:rsidDel="00000000" w:rsidR="00000000" w:rsidRPr="00000000">
        <w:rPr>
          <w:rtl w:val="0"/>
        </w:rPr>
      </w:r>
    </w:p>
    <w:p w:rsidR="00000000" w:rsidDel="00000000" w:rsidP="00000000" w:rsidRDefault="00000000" w:rsidRPr="00000000" w14:paraId="0000000B">
      <w:pPr>
        <w:pBdr>
          <w:bottom w:color="000000" w:space="1" w:sz="6" w:val="single"/>
        </w:pBdr>
        <w:spacing w:after="200" w:before="200" w:lineRule="auto"/>
        <w:rPr/>
      </w:pPr>
      <w:r w:rsidDel="00000000" w:rsidR="00000000" w:rsidRPr="00000000">
        <w:rPr>
          <w:rtl w:val="0"/>
        </w:rPr>
      </w:r>
    </w:p>
    <w:p w:rsidR="00000000" w:rsidDel="00000000" w:rsidP="00000000" w:rsidRDefault="00000000" w:rsidRPr="00000000" w14:paraId="0000000C">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I. THE GOVERNING PRINCIPLE</w:t>
      </w:r>
      <w:r w:rsidDel="00000000" w:rsidR="00000000" w:rsidRPr="00000000">
        <w:rPr>
          <w:rtl w:val="0"/>
        </w:rPr>
      </w:r>
    </w:p>
    <w:p w:rsidR="00000000" w:rsidDel="00000000" w:rsidP="00000000" w:rsidRDefault="00000000" w:rsidRPr="00000000" w14:paraId="0000000D">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following three things are not only true, but unlikely to change. First, if you can't mine it, grow it, or invent it; you aren't creating wealth. Second, every organization becomes an organism immediately upon creation. Unfortunately this subverts the primary reason for the organization almost immediately, as survival becomes paramount to all else. This is not a bug, but the natural way with humans who care intensely, at an organization's most vulnerable stage. Third, but most important, all living things act on incentive. Acting toward beneficial outcomes when the cost is low and the alternative paths have a high cost and low reward.</w:t>
      </w:r>
      <w:r w:rsidDel="00000000" w:rsidR="00000000" w:rsidRPr="00000000">
        <w:rPr>
          <w:rtl w:val="0"/>
        </w:rPr>
      </w:r>
    </w:p>
    <w:p w:rsidR="00000000" w:rsidDel="00000000" w:rsidP="00000000" w:rsidRDefault="00000000" w:rsidRPr="00000000" w14:paraId="0000000E">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This framework is structured towards beneficial behaviors, maintaining very sharp and fatal teeth should the incentives prove insufficient. It is backstopped with the most draconian and necessary measure of all. The system must be designed with a poison pill. It has to be the first organization designed to die should it ever betray or circumvent its purpose. This poison pill removes any incentive for gaming the system by insiders, founders, or outside actors. It is non-negotiable and must be included from inception.</w:t>
      </w:r>
      <w:r w:rsidDel="00000000" w:rsidR="00000000" w:rsidRPr="00000000">
        <w:rPr>
          <w:rtl w:val="0"/>
        </w:rPr>
      </w:r>
    </w:p>
    <w:p w:rsidR="00000000" w:rsidDel="00000000" w:rsidP="00000000" w:rsidRDefault="00000000" w:rsidRPr="00000000" w14:paraId="0000000F">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This exchange will get built regardless. The money involved is too obvious to ignore. That's the natural flow of the game. The questions are, who builds it and who profits? Do we want an extraction organism built on the status quo, or something new that actually benefits the people who produce the product? Are we ready to </w:t>
      </w:r>
      <w:r w:rsidDel="00000000" w:rsidR="00000000" w:rsidRPr="00000000">
        <w:rPr>
          <w:rtl w:val="0"/>
        </w:rPr>
        <w:t xml:space="preserve">reclaim</w:t>
      </w:r>
      <w:r w:rsidDel="00000000" w:rsidR="00000000" w:rsidRPr="00000000">
        <w:rPr>
          <w:rFonts w:ascii="Times New Roman" w:cs="Times New Roman" w:eastAsia="Times New Roman" w:hAnsi="Times New Roman"/>
          <w:sz w:val="24"/>
          <w:szCs w:val="24"/>
          <w:rtl w:val="0"/>
        </w:rPr>
        <w:t xml:space="preserve"> what we already own?</w:t>
      </w:r>
      <w:r w:rsidDel="00000000" w:rsidR="00000000" w:rsidRPr="00000000">
        <w:rPr>
          <w:rtl w:val="0"/>
        </w:rPr>
      </w:r>
    </w:p>
    <w:p w:rsidR="00000000" w:rsidDel="00000000" w:rsidP="00000000" w:rsidRDefault="00000000" w:rsidRPr="00000000" w14:paraId="00000010">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II. THE PROBLEM</w:t>
      </w:r>
      <w:r w:rsidDel="00000000" w:rsidR="00000000" w:rsidRPr="00000000">
        <w:rPr>
          <w:rtl w:val="0"/>
        </w:rPr>
      </w:r>
    </w:p>
    <w:p w:rsidR="00000000" w:rsidDel="00000000" w:rsidP="00000000" w:rsidRDefault="00000000" w:rsidRPr="00000000" w14:paraId="00000011">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Labor is a commodity. Every employer knows this and every employee should. Yet unlike a normal commodity, the worker who produces the labor, is not allowed to trade it on a spot market. Being forced to negotiate an individual price, a structural flaw that keeps the employee in a position of bargaining on uneven terms with an entity that simply has more leverage, or join a union. The latter often prioritizes leadership above members.</w:t>
      </w:r>
      <w:r w:rsidDel="00000000" w:rsidR="00000000" w:rsidRPr="00000000">
        <w:rPr>
          <w:rtl w:val="0"/>
        </w:rPr>
      </w:r>
    </w:p>
    <w:p w:rsidR="00000000" w:rsidDel="00000000" w:rsidP="00000000" w:rsidRDefault="00000000" w:rsidRPr="00000000" w14:paraId="00000012">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Data has been treated </w:t>
      </w:r>
      <w:r w:rsidDel="00000000" w:rsidR="00000000" w:rsidRPr="00000000">
        <w:rPr>
          <w:rtl w:val="0"/>
        </w:rPr>
        <w:t xml:space="preserve">the same way</w:t>
      </w:r>
      <w:r w:rsidDel="00000000" w:rsidR="00000000" w:rsidRPr="00000000">
        <w:rPr>
          <w:rFonts w:ascii="Times New Roman" w:cs="Times New Roman" w:eastAsia="Times New Roman" w:hAnsi="Times New Roman"/>
          <w:sz w:val="24"/>
          <w:szCs w:val="24"/>
          <w:rtl w:val="0"/>
        </w:rPr>
        <w:t xml:space="preserve">. We have been forced to accept the model where company A gives you "free" use of their app or service, then bury their business model in long and opaque terms of service knowing the average person will not read the details. More terms of service, more value lost to the harvesters. Nearly $300 billion </w:t>
      </w:r>
      <w:r w:rsidDel="00000000" w:rsidR="00000000" w:rsidRPr="00000000">
        <w:rPr>
          <w:rtl w:val="0"/>
        </w:rPr>
        <w:t xml:space="preserve">was spent globally</w:t>
      </w:r>
      <w:r w:rsidDel="00000000" w:rsidR="00000000" w:rsidRPr="00000000">
        <w:rPr>
          <w:rFonts w:ascii="Times New Roman" w:cs="Times New Roman" w:eastAsia="Times New Roman" w:hAnsi="Times New Roman"/>
          <w:sz w:val="24"/>
          <w:szCs w:val="24"/>
          <w:rtl w:val="0"/>
        </w:rPr>
        <w:t xml:space="preserve"> on data last year, with an estimated 40% from the United States. That's wholesale. Not real-time or permission granted in most cases. Losing even more premium for the producer.</w:t>
      </w:r>
      <w:r w:rsidDel="00000000" w:rsidR="00000000" w:rsidRPr="00000000">
        <w:rPr>
          <w:rtl w:val="0"/>
        </w:rPr>
      </w:r>
    </w:p>
    <w:p w:rsidR="00000000" w:rsidDel="00000000" w:rsidP="00000000" w:rsidRDefault="00000000" w:rsidRPr="00000000" w14:paraId="00000013">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Every algorithm, every suggested purchase, every predictive text was trained on you. You got almost zero compensation for your time and training. The illusion that the internet was "free" was the most Kaiser Soze thing big tech could ever pull off. The Internet was never free. They hid the value from you the same way a hospital never tells you how much a procedure costs until you get the bill. The only difference being, data harvesters never tell you what they take.</w:t>
      </w:r>
      <w:r w:rsidDel="00000000" w:rsidR="00000000" w:rsidRPr="00000000">
        <w:rPr>
          <w:rtl w:val="0"/>
        </w:rPr>
      </w:r>
    </w:p>
    <w:p w:rsidR="00000000" w:rsidDel="00000000" w:rsidP="00000000" w:rsidRDefault="00000000" w:rsidRPr="00000000" w14:paraId="00000014">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following is not charity, or socialism, or universal basic income. This is simple market completion. The chance for producers to achieve true price discovery through collective bargaining and known market mechanisms combined in a novel way.</w:t>
      </w:r>
      <w:r w:rsidDel="00000000" w:rsidR="00000000" w:rsidRPr="00000000">
        <w:rPr>
          <w:rtl w:val="0"/>
        </w:rPr>
      </w:r>
    </w:p>
    <w:p w:rsidR="00000000" w:rsidDel="00000000" w:rsidP="00000000" w:rsidRDefault="00000000" w:rsidRPr="00000000" w14:paraId="00000015">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III. THE PROPOSED MARKET STRUCTURE</w:t>
      </w:r>
      <w:r w:rsidDel="00000000" w:rsidR="00000000" w:rsidRPr="00000000">
        <w:rPr>
          <w:rtl w:val="0"/>
        </w:rPr>
      </w:r>
    </w:p>
    <w:p w:rsidR="00000000" w:rsidDel="00000000" w:rsidP="00000000" w:rsidRDefault="00000000" w:rsidRPr="00000000" w14:paraId="00000016">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public market requires three main components. Members who produce data, customers who purchase data, and the exchange. The exchange serves as an assayer and contract enforcer. It holds zero data. Simply grading quality, assuring availability, and granting permissions. Much like the NYSE, the exchange will use the transparency of the open market to set real time pricing and like OPEC or De Beers regulate supply availability, maximizing member revenue per transaction. The exchange will manage the market functions, enforce contracts and collect and disburse funds.</w:t>
      </w:r>
      <w:r w:rsidDel="00000000" w:rsidR="00000000" w:rsidRPr="00000000">
        <w:rPr>
          <w:rtl w:val="0"/>
        </w:rPr>
      </w:r>
    </w:p>
    <w:p w:rsidR="00000000" w:rsidDel="00000000" w:rsidP="00000000" w:rsidRDefault="00000000" w:rsidRPr="00000000" w14:paraId="00000017">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OPEC didn't create oil or the oil market, they created scarcity. De Beers did not invent the diamond, yet they created market scarcity. Both enforce that scarcity for the enrichment of those who control the mechanism. This design puts </w:t>
      </w:r>
      <w:r w:rsidDel="00000000" w:rsidR="00000000" w:rsidRPr="00000000">
        <w:rPr>
          <w:rFonts w:ascii="Times New Roman" w:cs="Times New Roman" w:eastAsia="Times New Roman" w:hAnsi="Times New Roman"/>
          <w:sz w:val="24"/>
          <w:szCs w:val="24"/>
          <w:rtl w:val="0"/>
        </w:rPr>
        <w:t xml:space="preserve">the producers</w:t>
      </w:r>
      <w:r w:rsidDel="00000000" w:rsidR="00000000" w:rsidRPr="00000000">
        <w:rPr>
          <w:rFonts w:ascii="Times New Roman" w:cs="Times New Roman" w:eastAsia="Times New Roman" w:hAnsi="Times New Roman"/>
          <w:sz w:val="24"/>
          <w:szCs w:val="24"/>
          <w:rtl w:val="0"/>
        </w:rPr>
        <w:t xml:space="preserve"> in control. The innovations here are in the assembly and organizational architecture not in the mechanics. </w:t>
      </w:r>
      <w:r w:rsidDel="00000000" w:rsidR="00000000" w:rsidRPr="00000000">
        <w:rPr>
          <w:rtl w:val="0"/>
        </w:rPr>
        <w:t xml:space="preserve">They have been around</w:t>
      </w:r>
      <w:r w:rsidDel="00000000" w:rsidR="00000000" w:rsidRPr="00000000">
        <w:rPr>
          <w:rFonts w:ascii="Times New Roman" w:cs="Times New Roman" w:eastAsia="Times New Roman" w:hAnsi="Times New Roman"/>
          <w:sz w:val="24"/>
          <w:szCs w:val="24"/>
          <w:rtl w:val="0"/>
        </w:rPr>
        <w:t xml:space="preserve"> for decades.</w:t>
      </w:r>
      <w:r w:rsidDel="00000000" w:rsidR="00000000" w:rsidRPr="00000000">
        <w:rPr>
          <w:rtl w:val="0"/>
        </w:rPr>
      </w:r>
    </w:p>
    <w:p w:rsidR="00000000" w:rsidDel="00000000" w:rsidP="00000000" w:rsidRDefault="00000000" w:rsidRPr="00000000" w14:paraId="00000018">
      <w:pPr>
        <w:spacing w:after="80" w:before="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587"/>
        <w:gridCol w:w="2587"/>
        <w:gridCol w:w="2586"/>
        <w:tblGridChange w:id="0">
          <w:tblGrid>
            <w:gridCol w:w="1600"/>
            <w:gridCol w:w="2587"/>
            <w:gridCol w:w="2587"/>
            <w:gridCol w:w="258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19">
            <w:pPr>
              <w:jc w:val="center"/>
              <w:rPr/>
            </w:pPr>
            <w:r w:rsidDel="00000000" w:rsidR="00000000" w:rsidRPr="00000000">
              <w:rPr>
                <w:rFonts w:ascii="Arial" w:cs="Arial" w:eastAsia="Arial" w:hAnsi="Arial"/>
                <w:b w:val="1"/>
                <w:bCs w:val="1"/>
                <w:color w:val="ffffff"/>
                <w:sz w:val="20"/>
                <w:szCs w:val="20"/>
                <w:rtl w:val="0"/>
              </w:rPr>
              <w:t xml:space="preserve">DIMENSION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1A">
            <w:pPr>
              <w:jc w:val="center"/>
              <w:rPr/>
            </w:pPr>
            <w:r w:rsidDel="00000000" w:rsidR="00000000" w:rsidRPr="00000000">
              <w:rPr>
                <w:rFonts w:ascii="Arial" w:cs="Arial" w:eastAsia="Arial" w:hAnsi="Arial"/>
                <w:b w:val="1"/>
                <w:bCs w:val="1"/>
                <w:color w:val="ffffff"/>
                <w:sz w:val="20"/>
                <w:szCs w:val="20"/>
                <w:rtl w:val="0"/>
              </w:rPr>
              <w:t xml:space="preserve">OPEC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1B">
            <w:pPr>
              <w:jc w:val="center"/>
              <w:rPr/>
            </w:pPr>
            <w:r w:rsidDel="00000000" w:rsidR="00000000" w:rsidRPr="00000000">
              <w:rPr>
                <w:rFonts w:ascii="Arial" w:cs="Arial" w:eastAsia="Arial" w:hAnsi="Arial"/>
                <w:b w:val="1"/>
                <w:bCs w:val="1"/>
                <w:color w:val="ffffff"/>
                <w:sz w:val="20"/>
                <w:szCs w:val="20"/>
                <w:rtl w:val="0"/>
              </w:rPr>
              <w:t xml:space="preserve">DE BEERS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1C">
            <w:pPr>
              <w:jc w:val="center"/>
              <w:rPr/>
            </w:pPr>
            <w:r w:rsidDel="00000000" w:rsidR="00000000" w:rsidRPr="00000000">
              <w:rPr>
                <w:rFonts w:ascii="Arial" w:cs="Arial" w:eastAsia="Arial" w:hAnsi="Arial"/>
                <w:b w:val="1"/>
                <w:bCs w:val="1"/>
                <w:color w:val="ffffff"/>
                <w:sz w:val="20"/>
                <w:szCs w:val="20"/>
                <w:rtl w:val="0"/>
              </w:rPr>
              <w:t xml:space="preserve">THIS EXCHANGE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1D">
            <w:pPr>
              <w:jc w:val="left"/>
              <w:rPr/>
            </w:pPr>
            <w:r w:rsidDel="00000000" w:rsidR="00000000" w:rsidRPr="00000000">
              <w:rPr>
                <w:rFonts w:ascii="Times New Roman" w:cs="Times New Roman" w:eastAsia="Times New Roman" w:hAnsi="Times New Roman"/>
                <w:b w:val="1"/>
                <w:bCs w:val="1"/>
                <w:sz w:val="18"/>
                <w:szCs w:val="18"/>
                <w:rtl w:val="0"/>
              </w:rPr>
              <w:t xml:space="preserve">Commodity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1E">
            <w:pPr>
              <w:jc w:val="left"/>
              <w:rPr/>
            </w:pPr>
            <w:r w:rsidDel="00000000" w:rsidR="00000000" w:rsidRPr="00000000">
              <w:rPr>
                <w:rFonts w:ascii="Times New Roman" w:cs="Times New Roman" w:eastAsia="Times New Roman" w:hAnsi="Times New Roman"/>
                <w:b w:val="0"/>
                <w:bCs w:val="0"/>
                <w:sz w:val="18"/>
                <w:szCs w:val="18"/>
                <w:rtl w:val="0"/>
              </w:rPr>
              <w:t xml:space="preserve">Oil. Produced by member 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1F">
            <w:pPr>
              <w:jc w:val="left"/>
              <w:rPr/>
            </w:pPr>
            <w:r w:rsidDel="00000000" w:rsidR="00000000" w:rsidRPr="00000000">
              <w:rPr>
                <w:rFonts w:ascii="Times New Roman" w:cs="Times New Roman" w:eastAsia="Times New Roman" w:hAnsi="Times New Roman"/>
                <w:b w:val="0"/>
                <w:bCs w:val="0"/>
                <w:sz w:val="18"/>
                <w:szCs w:val="18"/>
                <w:rtl w:val="0"/>
              </w:rPr>
              <w:t xml:space="preserve">Diamonds. Mined independently.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20">
            <w:pPr>
              <w:jc w:val="left"/>
              <w:rPr/>
            </w:pPr>
            <w:r w:rsidDel="00000000" w:rsidR="00000000" w:rsidRPr="00000000">
              <w:rPr>
                <w:rFonts w:ascii="Times New Roman" w:cs="Times New Roman" w:eastAsia="Times New Roman" w:hAnsi="Times New Roman"/>
                <w:b w:val="0"/>
                <w:bCs w:val="0"/>
                <w:sz w:val="18"/>
                <w:szCs w:val="18"/>
                <w:rtl w:val="0"/>
              </w:rPr>
              <w:t xml:space="preserve">Behavioral data. Produced by members as a byproduct of living.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21">
            <w:pPr>
              <w:jc w:val="left"/>
              <w:rPr/>
            </w:pPr>
            <w:r w:rsidDel="00000000" w:rsidR="00000000" w:rsidRPr="00000000">
              <w:rPr>
                <w:rFonts w:ascii="Times New Roman" w:cs="Times New Roman" w:eastAsia="Times New Roman" w:hAnsi="Times New Roman"/>
                <w:b w:val="1"/>
                <w:bCs w:val="1"/>
                <w:sz w:val="18"/>
                <w:szCs w:val="18"/>
                <w:rtl w:val="0"/>
              </w:rPr>
              <w:t xml:space="preserve">Innovation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2">
            <w:pPr>
              <w:jc w:val="left"/>
              <w:rPr/>
            </w:pPr>
            <w:r w:rsidDel="00000000" w:rsidR="00000000" w:rsidRPr="00000000">
              <w:rPr>
                <w:rFonts w:ascii="Times New Roman" w:cs="Times New Roman" w:eastAsia="Times New Roman" w:hAnsi="Times New Roman"/>
                <w:b w:val="0"/>
                <w:bCs w:val="0"/>
                <w:sz w:val="18"/>
                <w:szCs w:val="18"/>
                <w:rtl w:val="0"/>
              </w:rPr>
              <w:t xml:space="preserve">Leverage over production quotas.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3">
            <w:pPr>
              <w:jc w:val="left"/>
              <w:rPr/>
            </w:pPr>
            <w:r w:rsidDel="00000000" w:rsidR="00000000" w:rsidRPr="00000000">
              <w:rPr>
                <w:rFonts w:ascii="Times New Roman" w:cs="Times New Roman" w:eastAsia="Times New Roman" w:hAnsi="Times New Roman"/>
                <w:b w:val="0"/>
                <w:bCs w:val="0"/>
                <w:sz w:val="18"/>
                <w:szCs w:val="18"/>
                <w:rtl w:val="0"/>
              </w:rPr>
              <w:t xml:space="preserve">Leverage </w:t>
            </w:r>
            <w:r w:rsidDel="00000000" w:rsidR="00000000" w:rsidRPr="00000000">
              <w:rPr>
                <w:sz w:val="18"/>
                <w:szCs w:val="18"/>
                <w:rtl w:val="0"/>
              </w:rPr>
              <w:t xml:space="preserve">over the distribution</w:t>
            </w:r>
            <w:r w:rsidDel="00000000" w:rsidR="00000000" w:rsidRPr="00000000">
              <w:rPr>
                <w:rFonts w:ascii="Times New Roman" w:cs="Times New Roman" w:eastAsia="Times New Roman" w:hAnsi="Times New Roman"/>
                <w:b w:val="0"/>
                <w:bCs w:val="0"/>
                <w:sz w:val="18"/>
                <w:szCs w:val="18"/>
                <w:rtl w:val="0"/>
              </w:rPr>
              <w:t xml:space="preserve"> channel.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24">
            <w:pPr>
              <w:jc w:val="left"/>
              <w:rPr/>
            </w:pPr>
            <w:r w:rsidDel="00000000" w:rsidR="00000000" w:rsidRPr="00000000">
              <w:rPr>
                <w:rFonts w:ascii="Times New Roman" w:cs="Times New Roman" w:eastAsia="Times New Roman" w:hAnsi="Times New Roman"/>
                <w:b w:val="0"/>
                <w:bCs w:val="0"/>
                <w:sz w:val="18"/>
                <w:szCs w:val="18"/>
                <w:rtl w:val="0"/>
              </w:rPr>
              <w:t xml:space="preserve">Leverage over access permissions. Neither production nor distribution.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25">
            <w:pPr>
              <w:jc w:val="left"/>
              <w:rPr/>
            </w:pPr>
            <w:r w:rsidDel="00000000" w:rsidR="00000000" w:rsidRPr="00000000">
              <w:rPr>
                <w:rFonts w:ascii="Times New Roman" w:cs="Times New Roman" w:eastAsia="Times New Roman" w:hAnsi="Times New Roman"/>
                <w:b w:val="1"/>
                <w:bCs w:val="1"/>
                <w:sz w:val="18"/>
                <w:szCs w:val="18"/>
                <w:rtl w:val="0"/>
              </w:rPr>
              <w:t xml:space="preserve">Scarcity Mechanism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6">
            <w:pPr>
              <w:jc w:val="left"/>
              <w:rPr/>
            </w:pPr>
            <w:r w:rsidDel="00000000" w:rsidR="00000000" w:rsidRPr="00000000">
              <w:rPr>
                <w:rFonts w:ascii="Times New Roman" w:cs="Times New Roman" w:eastAsia="Times New Roman" w:hAnsi="Times New Roman"/>
                <w:b w:val="0"/>
                <w:bCs w:val="0"/>
                <w:sz w:val="18"/>
                <w:szCs w:val="18"/>
                <w:rtl w:val="0"/>
              </w:rPr>
              <w:t xml:space="preserve">Production quotas negotiated among member nations. Requires ongoing cartel discipline. Defection risk is permanent.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7">
            <w:pPr>
              <w:jc w:val="left"/>
              <w:rPr/>
            </w:pPr>
            <w:r w:rsidDel="00000000" w:rsidR="00000000" w:rsidRPr="00000000">
              <w:rPr>
                <w:rFonts w:ascii="Times New Roman" w:cs="Times New Roman" w:eastAsia="Times New Roman" w:hAnsi="Times New Roman"/>
                <w:b w:val="0"/>
                <w:bCs w:val="0"/>
                <w:sz w:val="18"/>
                <w:szCs w:val="18"/>
                <w:rtl w:val="0"/>
              </w:rPr>
              <w:t xml:space="preserve">Inventory withheld at the distribution layer. Surplus stockpiled. Buyers never see full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28">
            <w:pPr>
              <w:jc w:val="left"/>
              <w:rPr/>
            </w:pPr>
            <w:r w:rsidDel="00000000" w:rsidR="00000000" w:rsidRPr="00000000">
              <w:rPr>
                <w:rFonts w:ascii="Times New Roman" w:cs="Times New Roman" w:eastAsia="Times New Roman" w:hAnsi="Times New Roman"/>
                <w:b w:val="0"/>
                <w:bCs w:val="0"/>
                <w:sz w:val="18"/>
                <w:szCs w:val="18"/>
                <w:rtl w:val="0"/>
              </w:rPr>
              <w:t xml:space="preserve">Dynamic basket fee pricing maintains 5% structural undersupply at all times. No member action required. Architectural, not political.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29">
            <w:pPr>
              <w:jc w:val="left"/>
              <w:rPr/>
            </w:pPr>
            <w:r w:rsidDel="00000000" w:rsidR="00000000" w:rsidRPr="00000000">
              <w:rPr>
                <w:rFonts w:ascii="Times New Roman" w:cs="Times New Roman" w:eastAsia="Times New Roman" w:hAnsi="Times New Roman"/>
                <w:b w:val="1"/>
                <w:bCs w:val="1"/>
                <w:sz w:val="18"/>
                <w:szCs w:val="18"/>
                <w:rtl w:val="0"/>
              </w:rPr>
              <w:t xml:space="preserve">Beneficiary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A">
            <w:pPr>
              <w:jc w:val="left"/>
              <w:rPr/>
            </w:pPr>
            <w:r w:rsidDel="00000000" w:rsidR="00000000" w:rsidRPr="00000000">
              <w:rPr>
                <w:rFonts w:ascii="Times New Roman" w:cs="Times New Roman" w:eastAsia="Times New Roman" w:hAnsi="Times New Roman"/>
                <w:b w:val="0"/>
                <w:bCs w:val="0"/>
                <w:sz w:val="18"/>
                <w:szCs w:val="18"/>
                <w:rtl w:val="0"/>
              </w:rPr>
              <w:t xml:space="preserve">Member 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B">
            <w:pPr>
              <w:jc w:val="left"/>
              <w:rPr/>
            </w:pPr>
            <w:r w:rsidDel="00000000" w:rsidR="00000000" w:rsidRPr="00000000">
              <w:rPr>
                <w:rFonts w:ascii="Times New Roman" w:cs="Times New Roman" w:eastAsia="Times New Roman" w:hAnsi="Times New Roman"/>
                <w:b w:val="0"/>
                <w:bCs w:val="0"/>
                <w:sz w:val="18"/>
                <w:szCs w:val="18"/>
                <w:rtl w:val="0"/>
              </w:rPr>
              <w:t xml:space="preserve">De Beers and the distribution channel. Miners received administered prices.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2C">
            <w:pPr>
              <w:jc w:val="left"/>
              <w:rPr/>
            </w:pPr>
            <w:r w:rsidDel="00000000" w:rsidR="00000000" w:rsidRPr="00000000">
              <w:rPr>
                <w:rFonts w:ascii="Times New Roman" w:cs="Times New Roman" w:eastAsia="Times New Roman" w:hAnsi="Times New Roman"/>
                <w:b w:val="0"/>
                <w:bCs w:val="0"/>
                <w:sz w:val="18"/>
                <w:szCs w:val="18"/>
                <w:rtl w:val="0"/>
              </w:rPr>
              <w:t xml:space="preserve">Producers. This design puts </w:t>
            </w:r>
            <w:r w:rsidDel="00000000" w:rsidR="00000000" w:rsidRPr="00000000">
              <w:rPr>
                <w:rFonts w:ascii="Times New Roman" w:cs="Times New Roman" w:eastAsia="Times New Roman" w:hAnsi="Times New Roman"/>
                <w:b w:val="0"/>
                <w:bCs w:val="0"/>
                <w:sz w:val="18"/>
                <w:szCs w:val="18"/>
                <w:rtl w:val="0"/>
              </w:rPr>
              <w:t xml:space="preserve">the producers</w:t>
            </w:r>
            <w:r w:rsidDel="00000000" w:rsidR="00000000" w:rsidRPr="00000000">
              <w:rPr>
                <w:rFonts w:ascii="Times New Roman" w:cs="Times New Roman" w:eastAsia="Times New Roman" w:hAnsi="Times New Roman"/>
                <w:b w:val="0"/>
                <w:bCs w:val="0"/>
                <w:sz w:val="18"/>
                <w:szCs w:val="18"/>
                <w:rtl w:val="0"/>
              </w:rPr>
              <w:t xml:space="preserve"> in control.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2D">
            <w:pPr>
              <w:jc w:val="left"/>
              <w:rPr/>
            </w:pPr>
            <w:r w:rsidDel="00000000" w:rsidR="00000000" w:rsidRPr="00000000">
              <w:rPr>
                <w:rFonts w:ascii="Times New Roman" w:cs="Times New Roman" w:eastAsia="Times New Roman" w:hAnsi="Times New Roman"/>
                <w:b w:val="1"/>
                <w:bCs w:val="1"/>
                <w:sz w:val="18"/>
                <w:szCs w:val="18"/>
                <w:rtl w:val="0"/>
              </w:rPr>
              <w:t xml:space="preserve">Enforcement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E">
            <w:pPr>
              <w:jc w:val="left"/>
              <w:rPr/>
            </w:pPr>
            <w:r w:rsidDel="00000000" w:rsidR="00000000" w:rsidRPr="00000000">
              <w:rPr>
                <w:rFonts w:ascii="Times New Roman" w:cs="Times New Roman" w:eastAsia="Times New Roman" w:hAnsi="Times New Roman"/>
                <w:b w:val="0"/>
                <w:bCs w:val="0"/>
                <w:sz w:val="18"/>
                <w:szCs w:val="18"/>
                <w:rtl w:val="0"/>
              </w:rPr>
              <w:t xml:space="preserve">Political negotiation. Ongoing compliance required. Defection has occurred repeatedly.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2F">
            <w:pPr>
              <w:jc w:val="left"/>
              <w:rPr/>
            </w:pPr>
            <w:r w:rsidDel="00000000" w:rsidR="00000000" w:rsidRPr="00000000">
              <w:rPr>
                <w:rFonts w:ascii="Times New Roman" w:cs="Times New Roman" w:eastAsia="Times New Roman" w:hAnsi="Times New Roman"/>
                <w:b w:val="0"/>
                <w:bCs w:val="0"/>
                <w:sz w:val="18"/>
                <w:szCs w:val="18"/>
                <w:rtl w:val="0"/>
              </w:rPr>
              <w:t xml:space="preserve">Vertical integration of distribution. Buyers had no alternative channel.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30">
            <w:pPr>
              <w:jc w:val="left"/>
              <w:rPr/>
            </w:pPr>
            <w:r w:rsidDel="00000000" w:rsidR="00000000" w:rsidRPr="00000000">
              <w:rPr>
                <w:rFonts w:ascii="Times New Roman" w:cs="Times New Roman" w:eastAsia="Times New Roman" w:hAnsi="Times New Roman"/>
                <w:b w:val="0"/>
                <w:bCs w:val="0"/>
                <w:sz w:val="18"/>
                <w:szCs w:val="18"/>
                <w:rtl w:val="0"/>
              </w:rPr>
              <w:t xml:space="preserve">Blockchain smart contracts. Automatic. Not subject to defection or negotiation.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31">
            <w:pPr>
              <w:jc w:val="left"/>
              <w:rPr/>
            </w:pPr>
            <w:r w:rsidDel="00000000" w:rsidR="00000000" w:rsidRPr="00000000">
              <w:rPr>
                <w:rFonts w:ascii="Times New Roman" w:cs="Times New Roman" w:eastAsia="Times New Roman" w:hAnsi="Times New Roman"/>
                <w:b w:val="1"/>
                <w:bCs w:val="1"/>
                <w:sz w:val="18"/>
                <w:szCs w:val="18"/>
                <w:rtl w:val="0"/>
              </w:rPr>
              <w:t xml:space="preserve">Price Discovery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2">
            <w:pPr>
              <w:jc w:val="left"/>
              <w:rPr/>
            </w:pPr>
            <w:r w:rsidDel="00000000" w:rsidR="00000000" w:rsidRPr="00000000">
              <w:rPr>
                <w:rFonts w:ascii="Times New Roman" w:cs="Times New Roman" w:eastAsia="Times New Roman" w:hAnsi="Times New Roman"/>
                <w:b w:val="0"/>
                <w:bCs w:val="0"/>
                <w:sz w:val="18"/>
                <w:szCs w:val="18"/>
                <w:rtl w:val="0"/>
              </w:rPr>
              <w:t xml:space="preserve">Administered cartel pricing. Not a transparent spot market.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3">
            <w:pPr>
              <w:jc w:val="left"/>
              <w:rPr/>
            </w:pPr>
            <w:r w:rsidDel="00000000" w:rsidR="00000000" w:rsidRPr="00000000">
              <w:rPr>
                <w:rFonts w:ascii="Times New Roman" w:cs="Times New Roman" w:eastAsia="Times New Roman" w:hAnsi="Times New Roman"/>
                <w:b w:val="0"/>
                <w:bCs w:val="0"/>
                <w:sz w:val="18"/>
                <w:szCs w:val="18"/>
                <w:rtl w:val="0"/>
              </w:rPr>
              <w:t xml:space="preserve">No transparent market. Retail prices set unilaterally.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34">
            <w:pPr>
              <w:jc w:val="left"/>
              <w:rPr/>
            </w:pPr>
            <w:r w:rsidDel="00000000" w:rsidR="00000000" w:rsidRPr="00000000">
              <w:rPr>
                <w:rFonts w:ascii="Times New Roman" w:cs="Times New Roman" w:eastAsia="Times New Roman" w:hAnsi="Times New Roman"/>
                <w:b w:val="0"/>
                <w:bCs w:val="0"/>
                <w:sz w:val="18"/>
                <w:szCs w:val="18"/>
                <w:rtl w:val="0"/>
              </w:rPr>
              <w:t xml:space="preserve">Real-time transparent auction. First time this has existed for behavioral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35">
            <w:pPr>
              <w:jc w:val="left"/>
              <w:rPr/>
            </w:pPr>
            <w:r w:rsidDel="00000000" w:rsidR="00000000" w:rsidRPr="00000000">
              <w:rPr>
                <w:rFonts w:ascii="Times New Roman" w:cs="Times New Roman" w:eastAsia="Times New Roman" w:hAnsi="Times New Roman"/>
                <w:b w:val="1"/>
                <w:bCs w:val="1"/>
                <w:sz w:val="18"/>
                <w:szCs w:val="18"/>
                <w:rtl w:val="0"/>
              </w:rPr>
              <w:t xml:space="preserve">Producer Recourse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6">
            <w:pPr>
              <w:jc w:val="left"/>
              <w:rPr/>
            </w:pPr>
            <w:r w:rsidDel="00000000" w:rsidR="00000000" w:rsidRPr="00000000">
              <w:rPr>
                <w:rFonts w:ascii="Times New Roman" w:cs="Times New Roman" w:eastAsia="Times New Roman" w:hAnsi="Times New Roman"/>
                <w:b w:val="0"/>
                <w:bCs w:val="0"/>
                <w:sz w:val="18"/>
                <w:szCs w:val="18"/>
                <w:rtl w:val="0"/>
              </w:rPr>
              <w:t xml:space="preserve">None. Individual producers could not withhold supply independently.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7">
            <w:pPr>
              <w:jc w:val="left"/>
              <w:rPr/>
            </w:pPr>
            <w:r w:rsidDel="00000000" w:rsidR="00000000" w:rsidRPr="00000000">
              <w:rPr>
                <w:rFonts w:ascii="Times New Roman" w:cs="Times New Roman" w:eastAsia="Times New Roman" w:hAnsi="Times New Roman"/>
                <w:b w:val="0"/>
                <w:bCs w:val="0"/>
                <w:sz w:val="18"/>
                <w:szCs w:val="18"/>
                <w:rtl w:val="0"/>
              </w:rPr>
              <w:t xml:space="preserve">None. Miners had no market access without De Beers.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38">
            <w:pPr>
              <w:jc w:val="left"/>
              <w:rPr/>
            </w:pPr>
            <w:r w:rsidDel="00000000" w:rsidR="00000000" w:rsidRPr="00000000">
              <w:rPr>
                <w:rFonts w:ascii="Times New Roman" w:cs="Times New Roman" w:eastAsia="Times New Roman" w:hAnsi="Times New Roman"/>
                <w:b w:val="0"/>
                <w:bCs w:val="0"/>
                <w:sz w:val="18"/>
                <w:szCs w:val="18"/>
                <w:rtl w:val="0"/>
              </w:rPr>
              <w:t xml:space="preserve">Full. Members set reserve prices. Members can decline to sell into thin markets. Members vote on material algorithm changes.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39">
            <w:pPr>
              <w:jc w:val="left"/>
              <w:rPr/>
            </w:pPr>
            <w:r w:rsidDel="00000000" w:rsidR="00000000" w:rsidRPr="00000000">
              <w:rPr>
                <w:rFonts w:ascii="Times New Roman" w:cs="Times New Roman" w:eastAsia="Times New Roman" w:hAnsi="Times New Roman"/>
                <w:b w:val="1"/>
                <w:bCs w:val="1"/>
                <w:sz w:val="18"/>
                <w:szCs w:val="18"/>
                <w:rtl w:val="0"/>
              </w:rPr>
              <w:t xml:space="preserve">Institutional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A">
            <w:pPr>
              <w:jc w:val="left"/>
              <w:rPr/>
            </w:pPr>
            <w:r w:rsidDel="00000000" w:rsidR="00000000" w:rsidRPr="00000000">
              <w:rPr>
                <w:rFonts w:ascii="Times New Roman" w:cs="Times New Roman" w:eastAsia="Times New Roman" w:hAnsi="Times New Roman"/>
                <w:b w:val="0"/>
                <w:bCs w:val="0"/>
                <w:sz w:val="18"/>
                <w:szCs w:val="18"/>
                <w:rtl w:val="0"/>
              </w:rPr>
              <w:t xml:space="preserve">No self-termination. Organization survives regardless of member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3B">
            <w:pPr>
              <w:jc w:val="left"/>
              <w:rPr/>
            </w:pPr>
            <w:r w:rsidDel="00000000" w:rsidR="00000000" w:rsidRPr="00000000">
              <w:rPr>
                <w:rFonts w:ascii="Times New Roman" w:cs="Times New Roman" w:eastAsia="Times New Roman" w:hAnsi="Times New Roman"/>
                <w:b w:val="0"/>
                <w:bCs w:val="0"/>
                <w:sz w:val="18"/>
                <w:szCs w:val="18"/>
                <w:rtl w:val="0"/>
              </w:rPr>
              <w:t xml:space="preserve">No self-termination. </w:t>
            </w:r>
            <w:r w:rsidDel="00000000" w:rsidR="00000000" w:rsidRPr="00000000">
              <w:rPr>
                <w:sz w:val="18"/>
                <w:szCs w:val="18"/>
                <w:rtl w:val="0"/>
              </w:rPr>
              <w:t xml:space="preserve">The channel</w:t>
            </w:r>
            <w:r w:rsidDel="00000000" w:rsidR="00000000" w:rsidRPr="00000000">
              <w:rPr>
                <w:rFonts w:ascii="Times New Roman" w:cs="Times New Roman" w:eastAsia="Times New Roman" w:hAnsi="Times New Roman"/>
                <w:b w:val="0"/>
                <w:bCs w:val="0"/>
                <w:sz w:val="18"/>
                <w:szCs w:val="18"/>
                <w:rtl w:val="0"/>
              </w:rPr>
              <w:t xml:space="preserve"> survives by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60.0" w:type="dxa"/>
              <w:left w:w="120.0" w:type="dxa"/>
              <w:bottom w:w="60.0" w:type="dxa"/>
              <w:right w:w="120.0" w:type="dxa"/>
            </w:tcMar>
            <w:vAlign w:val="center"/>
          </w:tcPr>
          <w:p w:rsidR="00000000" w:rsidDel="00000000" w:rsidP="00000000" w:rsidRDefault="00000000" w:rsidRPr="00000000" w14:paraId="0000003C">
            <w:pPr>
              <w:jc w:val="left"/>
              <w:rPr/>
            </w:pPr>
            <w:r w:rsidDel="00000000" w:rsidR="00000000" w:rsidRPr="00000000">
              <w:rPr>
                <w:rFonts w:ascii="Times New Roman" w:cs="Times New Roman" w:eastAsia="Times New Roman" w:hAnsi="Times New Roman"/>
                <w:b w:val="0"/>
                <w:bCs w:val="0"/>
                <w:sz w:val="18"/>
                <w:szCs w:val="18"/>
                <w:rtl w:val="0"/>
              </w:rPr>
              <w:t xml:space="preserve">Blockchain poison pill. Exchange terminates automatically and disburses all funds to members </w:t>
            </w:r>
            <w:r w:rsidDel="00000000" w:rsidR="00000000" w:rsidRPr="00000000">
              <w:rPr>
                <w:sz w:val="18"/>
                <w:szCs w:val="18"/>
                <w:rtl w:val="0"/>
              </w:rPr>
              <w:t xml:space="preserve">if the primary</w:t>
            </w:r>
            <w:r w:rsidDel="00000000" w:rsidR="00000000" w:rsidRPr="00000000">
              <w:rPr>
                <w:rFonts w:ascii="Times New Roman" w:cs="Times New Roman" w:eastAsia="Times New Roman" w:hAnsi="Times New Roman"/>
                <w:b w:val="0"/>
                <w:bCs w:val="0"/>
                <w:sz w:val="18"/>
                <w:szCs w:val="18"/>
                <w:rtl w:val="0"/>
              </w:rPr>
              <w:t xml:space="preserve"> purpose is subverted. Founders receive nothing on termination.</w:t>
            </w:r>
            <w:r w:rsidDel="00000000" w:rsidR="00000000" w:rsidRPr="00000000">
              <w:rPr>
                <w:rtl w:val="0"/>
              </w:rPr>
            </w:r>
          </w:p>
        </w:tc>
      </w:tr>
    </w:tbl>
    <w:p w:rsidR="00000000" w:rsidDel="00000000" w:rsidP="00000000" w:rsidRDefault="00000000" w:rsidRPr="00000000" w14:paraId="0000003D">
      <w:pPr>
        <w:spacing w:after="280" w:before="120" w:lineRule="auto"/>
        <w:jc w:val="center"/>
        <w:rPr/>
      </w:pPr>
      <w:r w:rsidDel="00000000" w:rsidR="00000000" w:rsidRPr="00000000">
        <w:rPr>
          <w:rFonts w:ascii="Times New Roman" w:cs="Times New Roman" w:eastAsia="Times New Roman" w:hAnsi="Times New Roman"/>
          <w:b w:val="1"/>
          <w:bCs w:val="1"/>
          <w:sz w:val="20"/>
          <w:szCs w:val="20"/>
          <w:rtl w:val="0"/>
        </w:rPr>
        <w:t xml:space="preserve">Figure 3. </w:t>
      </w:r>
      <w:r w:rsidDel="00000000" w:rsidR="00000000" w:rsidRPr="00000000">
        <w:rPr>
          <w:rFonts w:ascii="Times New Roman" w:cs="Times New Roman" w:eastAsia="Times New Roman" w:hAnsi="Times New Roman"/>
          <w:i w:val="1"/>
          <w:iCs w:val="1"/>
          <w:sz w:val="20"/>
          <w:szCs w:val="20"/>
          <w:rtl w:val="0"/>
        </w:rPr>
        <w:t xml:space="preserve">Comparative analysis of scarcity mechanisms: OPEC, De Beers, and the proposed cooperative exchange. The critical difference is who benefits. Prior models enriched those who controlled the mechanism. This design enriches the producers.</w:t>
      </w:r>
      <w:r w:rsidDel="00000000" w:rsidR="00000000" w:rsidRPr="00000000">
        <w:rPr>
          <w:rtl w:val="0"/>
        </w:rPr>
      </w:r>
    </w:p>
    <w:p w:rsidR="00000000" w:rsidDel="00000000" w:rsidP="00000000" w:rsidRDefault="00000000" w:rsidRPr="00000000" w14:paraId="0000003E">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IV. MARKET ARCHITECTURE</w:t>
      </w:r>
      <w:r w:rsidDel="00000000" w:rsidR="00000000" w:rsidRPr="00000000">
        <w:rPr>
          <w:rtl w:val="0"/>
        </w:rPr>
      </w:r>
    </w:p>
    <w:p w:rsidR="00000000" w:rsidDel="00000000" w:rsidP="00000000" w:rsidRDefault="00000000" w:rsidRPr="00000000" w14:paraId="0000003F">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architecture begins with a permission wallet on the enrolled device. The wallet will live at the Knox Vault or Secured Enclave level securing the phone from most unauthorized permission</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based data scraping at the application level, which happens to be where most data is collected. The wallet serves as an auditor of all terms of service agreements a member encounters. Giving a concise report of what data is being harvested in the agreement and the current market value being surrendered through "free" use. Finally, the wallet is the assayer of the available data to fill requests.</w:t>
      </w:r>
      <w:r w:rsidDel="00000000" w:rsidR="00000000" w:rsidRPr="00000000">
        <w:rPr>
          <w:rtl w:val="0"/>
        </w:rPr>
      </w:r>
    </w:p>
    <w:p w:rsidR="00000000" w:rsidDel="00000000" w:rsidP="00000000" w:rsidRDefault="00000000" w:rsidRPr="00000000" w14:paraId="00000040">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exchange will use a dynamic real time auction environment to keep supply at 95% of demand at all times, setting a floor price of 5% below spot price, based on a 7 day rolling average. A 20% drop in any 5 trading days will trigger a price freeze and emergency meeting of leadership. To initiate a purchase a buyer will request a "basket" of data "slots." Each slot comprising the entire data set requested. That buyer will be the anchor bid. By paying an origination fee and agreeing to spot price they will lock in their slot.</w:t>
      </w:r>
      <w:r w:rsidDel="00000000" w:rsidR="00000000" w:rsidRPr="00000000">
        <w:rPr>
          <w:rtl w:val="0"/>
        </w:rPr>
      </w:r>
    </w:p>
    <w:p w:rsidR="00000000" w:rsidDel="00000000" w:rsidP="00000000" w:rsidRDefault="00000000" w:rsidRPr="00000000" w14:paraId="00000041">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Based on the value of the data requested a minimum and maximum amount of slots will be opened in a basket. The more valuable data receives the lowest number of slots to maximize return. The exchange then verifies that it can fill all slots in the basket with the requested data and upon confirmation opens up the remaining slots for bid. Each slot above anchor commands an increasing premium. For example, a basket with 3 slots would have a starting bid of spot plus 10% for the second after anchor, and a 15% premium for the final slot.</w:t>
      </w:r>
      <w:r w:rsidDel="00000000" w:rsidR="00000000" w:rsidRPr="00000000">
        <w:rPr>
          <w:rtl w:val="0"/>
        </w:rPr>
      </w:r>
    </w:p>
    <w:p w:rsidR="00000000" w:rsidDel="00000000" w:rsidP="00000000" w:rsidRDefault="00000000" w:rsidRPr="00000000" w14:paraId="00000042">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Other opportunities exist for premiums to be returned to </w:t>
      </w:r>
      <w:r w:rsidDel="00000000" w:rsidR="00000000" w:rsidRPr="00000000">
        <w:rPr>
          <w:rtl w:val="0"/>
        </w:rPr>
        <w:t xml:space="preserve">members</w:t>
      </w:r>
      <w:r w:rsidDel="00000000" w:rsidR="00000000" w:rsidRPr="00000000">
        <w:rPr>
          <w:rFonts w:ascii="Times New Roman" w:cs="Times New Roman" w:eastAsia="Times New Roman" w:hAnsi="Times New Roman"/>
          <w:sz w:val="24"/>
          <w:szCs w:val="24"/>
          <w:rtl w:val="0"/>
        </w:rPr>
        <w:t xml:space="preserve">. By limiting the daily number or type of baskets, the type or timeliness of the data, or having more members than is necessary to fill an entire basket. Members with highly differentiated profiles will always drive a premium due to a number of factors. Those premiums will be credited to the member during monthly income distributions. The exchange will also help facilitate and enforce exclusive data off-take agreements between members and buyers. This architecture incentivises maximum return on limited availability, capturing premiums at every opportunity and returning it proportionally to members. This is the only way members will ever discover the true value of their product to the people who monetize it.</w:t>
      </w:r>
      <w:r w:rsidDel="00000000" w:rsidR="00000000" w:rsidRPr="00000000">
        <w:rPr>
          <w:rtl w:val="0"/>
        </w:rPr>
      </w:r>
    </w:p>
    <w:p w:rsidR="00000000" w:rsidDel="00000000" w:rsidP="00000000" w:rsidRDefault="00000000" w:rsidRPr="00000000" w14:paraId="00000043">
      <w:pPr>
        <w:spacing w:after="8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1600"/>
        <w:gridCol w:w="3530"/>
        <w:gridCol w:w="3530"/>
        <w:tblGridChange w:id="0">
          <w:tblGrid>
            <w:gridCol w:w="700"/>
            <w:gridCol w:w="1600"/>
            <w:gridCol w:w="3530"/>
            <w:gridCol w:w="35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44">
            <w:pPr>
              <w:jc w:val="center"/>
              <w:rPr/>
            </w:pPr>
            <w:r w:rsidDel="00000000" w:rsidR="00000000" w:rsidRPr="00000000">
              <w:rPr>
                <w:rFonts w:ascii="Arial" w:cs="Arial" w:eastAsia="Arial" w:hAnsi="Arial"/>
                <w:b w:val="1"/>
                <w:bCs w:val="1"/>
                <w:color w:val="ffffff"/>
                <w:sz w:val="20"/>
                <w:szCs w:val="20"/>
                <w:rtl w:val="0"/>
              </w:rPr>
              <w:t xml:space="preserve">STEP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45">
            <w:pPr>
              <w:jc w:val="center"/>
              <w:rPr/>
            </w:pPr>
            <w:r w:rsidDel="00000000" w:rsidR="00000000" w:rsidRPr="00000000">
              <w:rPr>
                <w:rFonts w:ascii="Arial" w:cs="Arial" w:eastAsia="Arial" w:hAnsi="Arial"/>
                <w:b w:val="1"/>
                <w:bCs w:val="1"/>
                <w:color w:val="ffffff"/>
                <w:sz w:val="20"/>
                <w:szCs w:val="20"/>
                <w:rtl w:val="0"/>
              </w:rPr>
              <w:t xml:space="preserve">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46">
            <w:pPr>
              <w:jc w:val="center"/>
              <w:rPr/>
            </w:pPr>
            <w:r w:rsidDel="00000000" w:rsidR="00000000" w:rsidRPr="00000000">
              <w:rPr>
                <w:rFonts w:ascii="Arial" w:cs="Arial" w:eastAsia="Arial" w:hAnsi="Arial"/>
                <w:b w:val="1"/>
                <w:bCs w:val="1"/>
                <w:color w:val="ffffff"/>
                <w:sz w:val="20"/>
                <w:szCs w:val="20"/>
                <w:rtl w:val="0"/>
              </w:rPr>
              <w:t xml:space="preserv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47">
            <w:pPr>
              <w:jc w:val="center"/>
              <w:rPr/>
            </w:pPr>
            <w:r w:rsidDel="00000000" w:rsidR="00000000" w:rsidRPr="00000000">
              <w:rPr>
                <w:rFonts w:ascii="Arial" w:cs="Arial" w:eastAsia="Arial" w:hAnsi="Arial"/>
                <w:b w:val="1"/>
                <w:bCs w:val="1"/>
                <w:color w:val="ffffff"/>
                <w:sz w:val="20"/>
                <w:szCs w:val="20"/>
                <w:rtl w:val="0"/>
              </w:rPr>
              <w:t xml:space="preserve">PRINCIPLE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48">
            <w:pPr>
              <w:jc w:val="center"/>
              <w:rPr/>
            </w:pPr>
            <w:r w:rsidDel="00000000" w:rsidR="00000000" w:rsidRPr="00000000">
              <w:rPr>
                <w:rFonts w:ascii="Times New Roman" w:cs="Times New Roman" w:eastAsia="Times New Roman" w:hAnsi="Times New Roman"/>
                <w:b w:val="1"/>
                <w:bCs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49">
            <w:pPr>
              <w:jc w:val="left"/>
              <w:rPr/>
            </w:pPr>
            <w:r w:rsidDel="00000000" w:rsidR="00000000" w:rsidRPr="00000000">
              <w:rPr>
                <w:rFonts w:ascii="Times New Roman" w:cs="Times New Roman" w:eastAsia="Times New Roman" w:hAnsi="Times New Roman"/>
                <w:b w:val="1"/>
                <w:bCs w:val="1"/>
                <w:sz w:val="18"/>
                <w:szCs w:val="18"/>
                <w:rtl w:val="0"/>
              </w:rPr>
              <w:t xml:space="preserve">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4A">
            <w:pPr>
              <w:jc w:val="left"/>
              <w:rPr/>
            </w:pPr>
            <w:r w:rsidDel="00000000" w:rsidR="00000000" w:rsidRPr="00000000">
              <w:rPr>
                <w:rFonts w:ascii="Times New Roman" w:cs="Times New Roman" w:eastAsia="Times New Roman" w:hAnsi="Times New Roman"/>
                <w:b w:val="0"/>
                <w:bCs w:val="0"/>
                <w:sz w:val="18"/>
                <w:szCs w:val="18"/>
                <w:rtl w:val="0"/>
              </w:rPr>
              <w:t xml:space="preserve">Behavioral data produced as a byproduct of normal device use. Browsing, purchases, location, app interactions, terms of service interactions.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4B">
            <w:pPr>
              <w:jc w:val="left"/>
              <w:rPr/>
            </w:pPr>
            <w:r w:rsidDel="00000000" w:rsidR="00000000" w:rsidRPr="00000000">
              <w:rPr>
                <w:rFonts w:ascii="Times New Roman" w:cs="Times New Roman" w:eastAsia="Times New Roman" w:hAnsi="Times New Roman"/>
                <w:b w:val="0"/>
                <w:bCs w:val="0"/>
                <w:sz w:val="18"/>
                <w:szCs w:val="18"/>
                <w:rtl w:val="0"/>
              </w:rPr>
              <w:t xml:space="preserve">Data never leaves the device. No action required from the member.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4C">
            <w:pPr>
              <w:jc w:val="center"/>
              <w:rPr/>
            </w:pPr>
            <w:r w:rsidDel="00000000" w:rsidR="00000000" w:rsidRPr="00000000">
              <w:rPr>
                <w:rFonts w:ascii="Times New Roman" w:cs="Times New Roman" w:eastAsia="Times New Roman" w:hAnsi="Times New Roman"/>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4D">
            <w:pPr>
              <w:jc w:val="left"/>
              <w:rPr/>
            </w:pPr>
            <w:r w:rsidDel="00000000" w:rsidR="00000000" w:rsidRPr="00000000">
              <w:rPr>
                <w:rFonts w:ascii="Times New Roman" w:cs="Times New Roman" w:eastAsia="Times New Roman" w:hAnsi="Times New Roman"/>
                <w:b w:val="1"/>
                <w:bCs w:val="1"/>
                <w:sz w:val="18"/>
                <w:szCs w:val="18"/>
                <w:rtl w:val="0"/>
              </w:rPr>
              <w:t xml:space="preserve">Permission Wallet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4E">
            <w:pPr>
              <w:jc w:val="left"/>
              <w:rPr/>
            </w:pPr>
            <w:r w:rsidDel="00000000" w:rsidR="00000000" w:rsidRPr="00000000">
              <w:rPr>
                <w:rFonts w:ascii="Times New Roman" w:cs="Times New Roman" w:eastAsia="Times New Roman" w:hAnsi="Times New Roman"/>
                <w:b w:val="0"/>
                <w:bCs w:val="0"/>
                <w:sz w:val="18"/>
                <w:szCs w:val="18"/>
                <w:rtl w:val="0"/>
              </w:rPr>
              <w:t xml:space="preserve">Intercepts </w:t>
            </w:r>
            <w:r w:rsidDel="00000000" w:rsidR="00000000" w:rsidRPr="00000000">
              <w:rPr>
                <w:sz w:val="18"/>
                <w:szCs w:val="18"/>
                <w:rtl w:val="0"/>
              </w:rPr>
              <w:t xml:space="preserve">application layer data requests</w:t>
            </w:r>
            <w:r w:rsidDel="00000000" w:rsidR="00000000" w:rsidRPr="00000000">
              <w:rPr>
                <w:rFonts w:ascii="Times New Roman" w:cs="Times New Roman" w:eastAsia="Times New Roman" w:hAnsi="Times New Roman"/>
                <w:b w:val="0"/>
                <w:bCs w:val="0"/>
                <w:sz w:val="18"/>
                <w:szCs w:val="18"/>
                <w:rtl w:val="0"/>
              </w:rPr>
              <w:t xml:space="preserve">. Classifies each: utility pass-through (invisible) or commercial intercept (priced and presented to member). Audits terms of service and reports market value being surrendered.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4F">
            <w:pPr>
              <w:jc w:val="left"/>
              <w:rPr/>
            </w:pPr>
            <w:r w:rsidDel="00000000" w:rsidR="00000000" w:rsidRPr="00000000">
              <w:rPr>
                <w:rFonts w:ascii="Times New Roman" w:cs="Times New Roman" w:eastAsia="Times New Roman" w:hAnsi="Times New Roman"/>
                <w:b w:val="0"/>
                <w:bCs w:val="0"/>
                <w:sz w:val="18"/>
                <w:szCs w:val="18"/>
                <w:rtl w:val="0"/>
              </w:rPr>
              <w:t xml:space="preserve">Knox Vault and Secure Enclave protect wallet credentials, keys, and transaction records at the hardware level. Liquid foundation model classifies requests in real time, defeating extraction tactics that defeat static rulesets.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0">
            <w:pPr>
              <w:jc w:val="center"/>
              <w:rPr/>
            </w:pPr>
            <w:r w:rsidDel="00000000" w:rsidR="00000000" w:rsidRPr="00000000">
              <w:rPr>
                <w:rFonts w:ascii="Times New Roman" w:cs="Times New Roman" w:eastAsia="Times New Roman" w:hAnsi="Times New Roman"/>
                <w:b w:val="1"/>
                <w:bCs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1">
            <w:pPr>
              <w:jc w:val="left"/>
              <w:rPr/>
            </w:pPr>
            <w:r w:rsidDel="00000000" w:rsidR="00000000" w:rsidRPr="00000000">
              <w:rPr>
                <w:rFonts w:ascii="Times New Roman" w:cs="Times New Roman" w:eastAsia="Times New Roman" w:hAnsi="Times New Roman"/>
                <w:b w:val="1"/>
                <w:bCs w:val="1"/>
                <w:sz w:val="18"/>
                <w:szCs w:val="18"/>
                <w:rtl w:val="0"/>
              </w:rPr>
              <w:t xml:space="preserve">Cooperative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2">
            <w:pPr>
              <w:jc w:val="left"/>
              <w:rPr/>
            </w:pPr>
            <w:r w:rsidDel="00000000" w:rsidR="00000000" w:rsidRPr="00000000">
              <w:rPr>
                <w:rFonts w:ascii="Times New Roman" w:cs="Times New Roman" w:eastAsia="Times New Roman" w:hAnsi="Times New Roman"/>
                <w:b w:val="0"/>
                <w:bCs w:val="0"/>
                <w:sz w:val="18"/>
                <w:szCs w:val="18"/>
                <w:rtl w:val="0"/>
              </w:rPr>
              <w:t xml:space="preserve">Certifies permission value against current market rates. Confirms basket eligibility. Issues permission slip. Grades quality, assures availability, grants permissions.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3">
            <w:pPr>
              <w:jc w:val="left"/>
              <w:rPr/>
            </w:pPr>
            <w:r w:rsidDel="00000000" w:rsidR="00000000" w:rsidRPr="00000000">
              <w:rPr>
                <w:rFonts w:ascii="Times New Roman" w:cs="Times New Roman" w:eastAsia="Times New Roman" w:hAnsi="Times New Roman"/>
                <w:b w:val="0"/>
                <w:bCs w:val="0"/>
                <w:sz w:val="18"/>
                <w:szCs w:val="18"/>
                <w:rtl w:val="0"/>
              </w:rPr>
              <w:t xml:space="preserve">Assayer model: certify value, facilitate transaction, enforce terms, distribute proceeds. Zero data on cooperative servers. Nothing to capture.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4">
            <w:pPr>
              <w:jc w:val="center"/>
              <w:rPr/>
            </w:pPr>
            <w:r w:rsidDel="00000000" w:rsidR="00000000" w:rsidRPr="00000000">
              <w:rPr>
                <w:rFonts w:ascii="Times New Roman" w:cs="Times New Roman" w:eastAsia="Times New Roman" w:hAnsi="Times New Roman"/>
                <w:b w:val="1"/>
                <w:bCs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5">
            <w:pPr>
              <w:jc w:val="left"/>
              <w:rPr/>
            </w:pPr>
            <w:r w:rsidDel="00000000" w:rsidR="00000000" w:rsidRPr="00000000">
              <w:rPr>
                <w:rFonts w:ascii="Times New Roman" w:cs="Times New Roman" w:eastAsia="Times New Roman" w:hAnsi="Times New Roman"/>
                <w:b w:val="1"/>
                <w:bCs w:val="1"/>
                <w:sz w:val="18"/>
                <w:szCs w:val="18"/>
                <w:rtl w:val="0"/>
              </w:rPr>
              <w:t xml:space="preserve">Exchange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6">
            <w:pPr>
              <w:jc w:val="left"/>
              <w:rPr/>
            </w:pPr>
            <w:r w:rsidDel="00000000" w:rsidR="00000000" w:rsidRPr="00000000">
              <w:rPr>
                <w:rFonts w:ascii="Times New Roman" w:cs="Times New Roman" w:eastAsia="Times New Roman" w:hAnsi="Times New Roman"/>
                <w:b w:val="0"/>
                <w:bCs w:val="0"/>
                <w:sz w:val="18"/>
                <w:szCs w:val="18"/>
                <w:rtl w:val="0"/>
              </w:rPr>
              <w:t xml:space="preserve">Matches basket to qualifying member profiles. Anchor buyer locks slot at spot price via origination fee. Remaining slots open to competitive bidding above anchor rate. Supply held at 95% of demand.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7">
            <w:pPr>
              <w:jc w:val="left"/>
              <w:rPr/>
            </w:pPr>
            <w:r w:rsidDel="00000000" w:rsidR="00000000" w:rsidRPr="00000000">
              <w:rPr>
                <w:rFonts w:ascii="Times New Roman" w:cs="Times New Roman" w:eastAsia="Times New Roman" w:hAnsi="Times New Roman"/>
                <w:b w:val="0"/>
                <w:bCs w:val="0"/>
                <w:sz w:val="18"/>
                <w:szCs w:val="18"/>
                <w:rtl w:val="0"/>
              </w:rPr>
              <w:t xml:space="preserve">Floor price is spot minus 5% on 7-day rolling average. Non-negotiable. 20% drop in 5 trading days triggers price freeze and emergency board meeting.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8">
            <w:pPr>
              <w:jc w:val="center"/>
              <w:rPr/>
            </w:pPr>
            <w:r w:rsidDel="00000000" w:rsidR="00000000" w:rsidRPr="00000000">
              <w:rPr>
                <w:rFonts w:ascii="Times New Roman" w:cs="Times New Roman" w:eastAsia="Times New Roman" w:hAnsi="Times New Roman"/>
                <w:b w:val="1"/>
                <w:bCs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9">
            <w:pPr>
              <w:jc w:val="left"/>
              <w:rPr/>
            </w:pPr>
            <w:r w:rsidDel="00000000" w:rsidR="00000000" w:rsidRPr="00000000">
              <w:rPr>
                <w:rFonts w:ascii="Times New Roman" w:cs="Times New Roman" w:eastAsia="Times New Roman" w:hAnsi="Times New Roman"/>
                <w:b w:val="1"/>
                <w:bCs w:val="1"/>
                <w:sz w:val="18"/>
                <w:szCs w:val="18"/>
                <w:rtl w:val="0"/>
              </w:rPr>
              <w:t xml:space="preserve">Transaction Clears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A">
            <w:pPr>
              <w:jc w:val="left"/>
              <w:rPr/>
            </w:pPr>
            <w:r w:rsidDel="00000000" w:rsidR="00000000" w:rsidRPr="00000000">
              <w:rPr>
                <w:rFonts w:ascii="Times New Roman" w:cs="Times New Roman" w:eastAsia="Times New Roman" w:hAnsi="Times New Roman"/>
                <w:b w:val="0"/>
                <w:bCs w:val="0"/>
                <w:sz w:val="18"/>
                <w:szCs w:val="18"/>
                <w:rtl w:val="0"/>
              </w:rPr>
              <w:t xml:space="preserve">Auction closes at clearing price above floor. Blockchain records </w:t>
            </w:r>
            <w:r w:rsidDel="00000000" w:rsidR="00000000" w:rsidRPr="00000000">
              <w:rPr>
                <w:sz w:val="18"/>
                <w:szCs w:val="18"/>
                <w:rtl w:val="0"/>
              </w:rPr>
              <w:t xml:space="preserve">transactions</w:t>
            </w:r>
            <w:r w:rsidDel="00000000" w:rsidR="00000000" w:rsidRPr="00000000">
              <w:rPr>
                <w:rFonts w:ascii="Times New Roman" w:cs="Times New Roman" w:eastAsia="Times New Roman" w:hAnsi="Times New Roman"/>
                <w:b w:val="0"/>
                <w:bCs w:val="0"/>
                <w:sz w:val="18"/>
                <w:szCs w:val="18"/>
                <w:rtl w:val="0"/>
              </w:rPr>
              <w:t xml:space="preserve"> permanently. Smart contract executes. Permission activates on member </w:t>
            </w:r>
            <w:r w:rsidDel="00000000" w:rsidR="00000000" w:rsidRPr="00000000">
              <w:rPr>
                <w:sz w:val="18"/>
                <w:szCs w:val="18"/>
                <w:rtl w:val="0"/>
              </w:rPr>
              <w:t xml:space="preserve">devices</w:t>
            </w:r>
            <w:r w:rsidDel="00000000" w:rsidR="00000000" w:rsidRPr="00000000">
              <w:rPr>
                <w:rFonts w:ascii="Times New Roman" w:cs="Times New Roman" w:eastAsia="Times New Roman" w:hAnsi="Times New Roman"/>
                <w:b w:val="0"/>
                <w:bCs w:val="0"/>
                <w:sz w:val="18"/>
                <w:szCs w:val="18"/>
                <w:rtl w:val="0"/>
              </w:rPr>
              <w:t xml:space="preserve">. Off-take agreements certified on blockchain and enforced automatically.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B">
            <w:pPr>
              <w:jc w:val="left"/>
              <w:rPr/>
            </w:pPr>
            <w:r w:rsidDel="00000000" w:rsidR="00000000" w:rsidRPr="00000000">
              <w:rPr>
                <w:rFonts w:ascii="Times New Roman" w:cs="Times New Roman" w:eastAsia="Times New Roman" w:hAnsi="Times New Roman"/>
                <w:b w:val="0"/>
                <w:bCs w:val="0"/>
                <w:sz w:val="18"/>
                <w:szCs w:val="18"/>
                <w:rtl w:val="0"/>
              </w:rPr>
              <w:t xml:space="preserve">Blockchain enforcement is automatic. Violations trigger permanent ban without administrative review.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C">
            <w:pPr>
              <w:jc w:val="center"/>
              <w:rPr/>
            </w:pPr>
            <w:r w:rsidDel="00000000" w:rsidR="00000000" w:rsidRPr="00000000">
              <w:rPr>
                <w:rFonts w:ascii="Times New Roman" w:cs="Times New Roman" w:eastAsia="Times New Roman" w:hAnsi="Times New Roman"/>
                <w:b w:val="1"/>
                <w:bCs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D">
            <w:pPr>
              <w:jc w:val="left"/>
              <w:rPr/>
            </w:pPr>
            <w:r w:rsidDel="00000000" w:rsidR="00000000" w:rsidRPr="00000000">
              <w:rPr>
                <w:rFonts w:ascii="Times New Roman" w:cs="Times New Roman" w:eastAsia="Times New Roman" w:hAnsi="Times New Roman"/>
                <w:b w:val="1"/>
                <w:bCs w:val="1"/>
                <w:sz w:val="18"/>
                <w:szCs w:val="18"/>
                <w:rtl w:val="0"/>
              </w:rPr>
              <w:t xml:space="preserve">Monthly Distribution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5E">
            <w:pPr>
              <w:jc w:val="left"/>
              <w:rPr/>
            </w:pPr>
            <w:r w:rsidDel="00000000" w:rsidR="00000000" w:rsidRPr="00000000">
              <w:rPr>
                <w:rFonts w:ascii="Times New Roman" w:cs="Times New Roman" w:eastAsia="Times New Roman" w:hAnsi="Times New Roman"/>
                <w:b w:val="0"/>
                <w:bCs w:val="0"/>
                <w:sz w:val="18"/>
                <w:szCs w:val="18"/>
                <w:rtl w:val="0"/>
              </w:rPr>
              <w:t xml:space="preserve">90% of all buyer-side </w:t>
            </w:r>
            <w:r w:rsidDel="00000000" w:rsidR="00000000" w:rsidRPr="00000000">
              <w:rPr>
                <w:sz w:val="18"/>
                <w:szCs w:val="18"/>
                <w:rtl w:val="0"/>
              </w:rPr>
              <w:t xml:space="preserve">income is distributed</w:t>
            </w:r>
            <w:r w:rsidDel="00000000" w:rsidR="00000000" w:rsidRPr="00000000">
              <w:rPr>
                <w:rFonts w:ascii="Times New Roman" w:cs="Times New Roman" w:eastAsia="Times New Roman" w:hAnsi="Times New Roman"/>
                <w:b w:val="0"/>
                <w:bCs w:val="0"/>
                <w:sz w:val="18"/>
                <w:szCs w:val="18"/>
                <w:rtl w:val="0"/>
              </w:rPr>
              <w:t xml:space="preserve"> to members on the 1st of each month. Paid via ACH, USDC stablecoin, or prepaid debit card. $5 minimum threshold. Sub-threshold amounts roll to next month. Member-paid administrative fees returned to members.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5F">
            <w:pPr>
              <w:jc w:val="left"/>
              <w:rPr/>
            </w:pPr>
            <w:r w:rsidDel="00000000" w:rsidR="00000000" w:rsidRPr="00000000">
              <w:rPr>
                <w:rFonts w:ascii="Times New Roman" w:cs="Times New Roman" w:eastAsia="Times New Roman" w:hAnsi="Times New Roman"/>
                <w:b w:val="0"/>
                <w:bCs w:val="0"/>
                <w:sz w:val="18"/>
                <w:szCs w:val="18"/>
                <w:rtl w:val="0"/>
              </w:rPr>
              <w:t xml:space="preserve">Members with differentiated profiles earn premiums credited at distribution. Exchange holds no member money </w:t>
            </w:r>
            <w:r w:rsidDel="00000000" w:rsidR="00000000" w:rsidRPr="00000000">
              <w:rPr>
                <w:sz w:val="18"/>
                <w:szCs w:val="18"/>
                <w:rtl w:val="0"/>
              </w:rPr>
              <w:t xml:space="preserve">beyond the monthly</w:t>
            </w:r>
            <w:r w:rsidDel="00000000" w:rsidR="00000000" w:rsidRPr="00000000">
              <w:rPr>
                <w:rFonts w:ascii="Times New Roman" w:cs="Times New Roman" w:eastAsia="Times New Roman" w:hAnsi="Times New Roman"/>
                <w:b w:val="0"/>
                <w:bCs w:val="0"/>
                <w:sz w:val="18"/>
                <w:szCs w:val="18"/>
                <w:rtl w:val="0"/>
              </w:rPr>
              <w:t xml:space="preserve"> schedule.</w:t>
            </w:r>
            <w:r w:rsidDel="00000000" w:rsidR="00000000" w:rsidRPr="00000000">
              <w:rPr>
                <w:rtl w:val="0"/>
              </w:rPr>
            </w:r>
          </w:p>
        </w:tc>
      </w:tr>
    </w:tbl>
    <w:p w:rsidR="00000000" w:rsidDel="00000000" w:rsidP="00000000" w:rsidRDefault="00000000" w:rsidRPr="00000000" w14:paraId="00000060">
      <w:pPr>
        <w:spacing w:after="280" w:before="120" w:lineRule="auto"/>
        <w:jc w:val="center"/>
        <w:rPr/>
      </w:pPr>
      <w:r w:rsidDel="00000000" w:rsidR="00000000" w:rsidRPr="00000000">
        <w:rPr>
          <w:rFonts w:ascii="Times New Roman" w:cs="Times New Roman" w:eastAsia="Times New Roman" w:hAnsi="Times New Roman"/>
          <w:b w:val="1"/>
          <w:bCs w:val="1"/>
          <w:sz w:val="20"/>
          <w:szCs w:val="20"/>
          <w:rtl w:val="0"/>
        </w:rPr>
        <w:t xml:space="preserve">Figure 1. </w:t>
      </w:r>
      <w:r w:rsidDel="00000000" w:rsidR="00000000" w:rsidRPr="00000000">
        <w:rPr>
          <w:rFonts w:ascii="Times New Roman" w:cs="Times New Roman" w:eastAsia="Times New Roman" w:hAnsi="Times New Roman"/>
          <w:i w:val="1"/>
          <w:iCs w:val="1"/>
          <w:sz w:val="20"/>
          <w:szCs w:val="20"/>
          <w:rtl w:val="0"/>
        </w:rPr>
        <w:t xml:space="preserve">Transaction order flow from data generation to monthly member distribution. The exchange never holds, accesses, or transmits member data. It acts as assayer and contract enforcer only.</w:t>
      </w:r>
      <w:r w:rsidDel="00000000" w:rsidR="00000000" w:rsidRPr="00000000">
        <w:rPr>
          <w:rtl w:val="0"/>
        </w:rPr>
      </w:r>
    </w:p>
    <w:p w:rsidR="00000000" w:rsidDel="00000000" w:rsidP="00000000" w:rsidRDefault="00000000" w:rsidRPr="00000000" w14:paraId="00000061">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2200"/>
        <w:gridCol w:w="6460"/>
        <w:tblGridChange w:id="0">
          <w:tblGrid>
            <w:gridCol w:w="700"/>
            <w:gridCol w:w="2200"/>
            <w:gridCol w:w="64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62">
            <w:pPr>
              <w:jc w:val="center"/>
              <w:rPr/>
            </w:pPr>
            <w:r w:rsidDel="00000000" w:rsidR="00000000" w:rsidRPr="00000000">
              <w:rPr>
                <w:rFonts w:ascii="Arial" w:cs="Arial" w:eastAsia="Arial" w:hAnsi="Arial"/>
                <w:b w:val="1"/>
                <w:bCs w:val="1"/>
                <w:color w:val="ffffff"/>
                <w:sz w:val="20"/>
                <w:szCs w:val="20"/>
                <w:rtl w:val="0"/>
              </w:rPr>
              <w:t xml:space="preserve">STEP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63">
            <w:pPr>
              <w:jc w:val="center"/>
              <w:rPr/>
            </w:pPr>
            <w:r w:rsidDel="00000000" w:rsidR="00000000" w:rsidRPr="00000000">
              <w:rPr>
                <w:rFonts w:ascii="Arial" w:cs="Arial" w:eastAsia="Arial" w:hAnsi="Arial"/>
                <w:b w:val="1"/>
                <w:bCs w:val="1"/>
                <w:color w:val="ffffff"/>
                <w:sz w:val="20"/>
                <w:szCs w:val="20"/>
                <w:rtl w:val="0"/>
              </w:rPr>
              <w:t xml:space="preserve">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64">
            <w:pPr>
              <w:jc w:val="center"/>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65">
            <w:pPr>
              <w:jc w:val="center"/>
              <w:rPr/>
            </w:pPr>
            <w:r w:rsidDel="00000000" w:rsidR="00000000" w:rsidRPr="00000000">
              <w:rPr>
                <w:rFonts w:ascii="Times New Roman" w:cs="Times New Roman" w:eastAsia="Times New Roman" w:hAnsi="Times New Roman"/>
                <w:b w:val="1"/>
                <w:bCs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6">
            <w:pPr>
              <w:jc w:val="left"/>
              <w:rPr/>
            </w:pPr>
            <w:r w:rsidDel="00000000" w:rsidR="00000000" w:rsidRPr="00000000">
              <w:rPr>
                <w:rFonts w:ascii="Times New Roman" w:cs="Times New Roman" w:eastAsia="Times New Roman" w:hAnsi="Times New Roman"/>
                <w:b w:val="1"/>
                <w:bCs w:val="1"/>
                <w:sz w:val="18"/>
                <w:szCs w:val="18"/>
                <w:rtl w:val="0"/>
              </w:rPr>
              <w:t xml:space="preserve">Buyer Posts Specification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7">
            <w:pPr>
              <w:jc w:val="left"/>
              <w:rPr/>
            </w:pPr>
            <w:r w:rsidDel="00000000" w:rsidR="00000000" w:rsidRPr="00000000">
              <w:rPr>
                <w:rFonts w:ascii="Times New Roman" w:cs="Times New Roman" w:eastAsia="Times New Roman" w:hAnsi="Times New Roman"/>
                <w:b w:val="0"/>
                <w:bCs w:val="0"/>
                <w:sz w:val="18"/>
                <w:szCs w:val="18"/>
                <w:rtl w:val="0"/>
              </w:rPr>
              <w:t xml:space="preserve">Buyer requests a basket of data slots. Specifies data category, member profile, time window, and number of slots. Non-refundable origination fee paid on submission. Each slot comprises the full data set requested.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68">
            <w:pPr>
              <w:jc w:val="center"/>
              <w:rPr/>
            </w:pPr>
            <w:r w:rsidDel="00000000" w:rsidR="00000000" w:rsidRPr="00000000">
              <w:rPr>
                <w:rFonts w:ascii="Times New Roman" w:cs="Times New Roman" w:eastAsia="Times New Roman" w:hAnsi="Times New Roman"/>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9">
            <w:pPr>
              <w:jc w:val="left"/>
              <w:rPr/>
            </w:pPr>
            <w:r w:rsidDel="00000000" w:rsidR="00000000" w:rsidRPr="00000000">
              <w:rPr>
                <w:rFonts w:ascii="Times New Roman" w:cs="Times New Roman" w:eastAsia="Times New Roman" w:hAnsi="Times New Roman"/>
                <w:b w:val="1"/>
                <w:bCs w:val="1"/>
                <w:sz w:val="18"/>
                <w:szCs w:val="18"/>
                <w:rtl w:val="0"/>
              </w:rPr>
              <w:t xml:space="preserve">Fillability Validation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A">
            <w:pPr>
              <w:jc w:val="left"/>
              <w:rPr/>
            </w:pPr>
            <w:r w:rsidDel="00000000" w:rsidR="00000000" w:rsidRPr="00000000">
              <w:rPr>
                <w:rFonts w:ascii="Times New Roman" w:cs="Times New Roman" w:eastAsia="Times New Roman" w:hAnsi="Times New Roman"/>
                <w:b w:val="0"/>
                <w:bCs w:val="0"/>
                <w:sz w:val="18"/>
                <w:szCs w:val="18"/>
                <w:rtl w:val="0"/>
              </w:rPr>
              <w:t xml:space="preserve">Exchange verifies pool depth can fill all requested slots before confirming the basket. Basket rejected if pool is insufficient.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6B">
            <w:pPr>
              <w:jc w:val="center"/>
              <w:rPr/>
            </w:pPr>
            <w:r w:rsidDel="00000000" w:rsidR="00000000" w:rsidRPr="00000000">
              <w:rPr>
                <w:rFonts w:ascii="Times New Roman" w:cs="Times New Roman" w:eastAsia="Times New Roman" w:hAnsi="Times New Roman"/>
                <w:b w:val="1"/>
                <w:bCs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C">
            <w:pPr>
              <w:jc w:val="left"/>
              <w:rPr/>
            </w:pPr>
            <w:r w:rsidDel="00000000" w:rsidR="00000000" w:rsidRPr="00000000">
              <w:rPr>
                <w:rFonts w:ascii="Times New Roman" w:cs="Times New Roman" w:eastAsia="Times New Roman" w:hAnsi="Times New Roman"/>
                <w:b w:val="1"/>
                <w:bCs w:val="1"/>
                <w:sz w:val="18"/>
                <w:szCs w:val="18"/>
                <w:rtl w:val="0"/>
              </w:rPr>
              <w:t xml:space="preserve">Anchor Bid Locked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D">
            <w:pPr>
              <w:jc w:val="left"/>
              <w:rPr/>
            </w:pPr>
            <w:r w:rsidDel="00000000" w:rsidR="00000000" w:rsidRPr="00000000">
              <w:rPr>
                <w:sz w:val="18"/>
                <w:szCs w:val="18"/>
                <w:rtl w:val="0"/>
              </w:rPr>
              <w:t xml:space="preserve">Submitting buyer</w:t>
            </w:r>
            <w:r w:rsidDel="00000000" w:rsidR="00000000" w:rsidRPr="00000000">
              <w:rPr>
                <w:rFonts w:ascii="Times New Roman" w:cs="Times New Roman" w:eastAsia="Times New Roman" w:hAnsi="Times New Roman"/>
                <w:b w:val="0"/>
                <w:bCs w:val="0"/>
                <w:sz w:val="18"/>
                <w:szCs w:val="18"/>
                <w:rtl w:val="0"/>
              </w:rPr>
              <w:t xml:space="preserve"> is the anchor bid. Origination fee plus agreement to spot price locks their guaranteed slot. Remaining slots open competitively above the anchor rate.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6E">
            <w:pPr>
              <w:jc w:val="center"/>
              <w:rPr/>
            </w:pPr>
            <w:r w:rsidDel="00000000" w:rsidR="00000000" w:rsidRPr="00000000">
              <w:rPr>
                <w:rFonts w:ascii="Times New Roman" w:cs="Times New Roman" w:eastAsia="Times New Roman" w:hAnsi="Times New Roman"/>
                <w:b w:val="1"/>
                <w:bCs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6F">
            <w:pPr>
              <w:jc w:val="left"/>
              <w:rPr/>
            </w:pPr>
            <w:r w:rsidDel="00000000" w:rsidR="00000000" w:rsidRPr="00000000">
              <w:rPr>
                <w:rFonts w:ascii="Times New Roman" w:cs="Times New Roman" w:eastAsia="Times New Roman" w:hAnsi="Times New Roman"/>
                <w:b w:val="1"/>
                <w:bCs w:val="1"/>
                <w:sz w:val="18"/>
                <w:szCs w:val="18"/>
                <w:rtl w:val="0"/>
              </w:rPr>
              <w:t xml:space="preserve">Competitive Bidding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70">
            <w:pPr>
              <w:jc w:val="left"/>
              <w:rPr/>
            </w:pPr>
            <w:r w:rsidDel="00000000" w:rsidR="00000000" w:rsidRPr="00000000">
              <w:rPr>
                <w:rFonts w:ascii="Times New Roman" w:cs="Times New Roman" w:eastAsia="Times New Roman" w:hAnsi="Times New Roman"/>
                <w:b w:val="0"/>
                <w:bCs w:val="0"/>
                <w:sz w:val="18"/>
                <w:szCs w:val="18"/>
                <w:rtl w:val="0"/>
              </w:rPr>
              <w:t xml:space="preserve">Remaining slots open for bidding above anchor rate. Each slot above anchor commands an increasing premium. Example: 3</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0"/>
                <w:bCs w:val="0"/>
                <w:sz w:val="18"/>
                <w:szCs w:val="18"/>
                <w:rtl w:val="0"/>
              </w:rPr>
              <w:t xml:space="preserve">slot basket</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0"/>
                <w:bCs w:val="0"/>
                <w:sz w:val="18"/>
                <w:szCs w:val="18"/>
                <w:rtl w:val="0"/>
              </w:rPr>
              <w:t xml:space="preserve">spot for anchor, spot plus 10% for second slot, spot plus 15% for final slot. More valuable data categories receive fewer slots. Scarcity is the product.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71">
            <w:pPr>
              <w:jc w:val="center"/>
              <w:rPr/>
            </w:pPr>
            <w:r w:rsidDel="00000000" w:rsidR="00000000" w:rsidRPr="00000000">
              <w:rPr>
                <w:rFonts w:ascii="Times New Roman" w:cs="Times New Roman" w:eastAsia="Times New Roman" w:hAnsi="Times New Roman"/>
                <w:b w:val="1"/>
                <w:bCs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72">
            <w:pPr>
              <w:jc w:val="left"/>
              <w:rPr/>
            </w:pPr>
            <w:r w:rsidDel="00000000" w:rsidR="00000000" w:rsidRPr="00000000">
              <w:rPr>
                <w:rFonts w:ascii="Times New Roman" w:cs="Times New Roman" w:eastAsia="Times New Roman" w:hAnsi="Times New Roman"/>
                <w:b w:val="1"/>
                <w:bCs w:val="1"/>
                <w:sz w:val="18"/>
                <w:szCs w:val="18"/>
                <w:rtl w:val="0"/>
              </w:rPr>
              <w:t xml:space="preserve">Profiles Matched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73">
            <w:pPr>
              <w:jc w:val="left"/>
              <w:rPr/>
            </w:pPr>
            <w:r w:rsidDel="00000000" w:rsidR="00000000" w:rsidRPr="00000000">
              <w:rPr>
                <w:rFonts w:ascii="Times New Roman" w:cs="Times New Roman" w:eastAsia="Times New Roman" w:hAnsi="Times New Roman"/>
                <w:b w:val="0"/>
                <w:bCs w:val="0"/>
                <w:sz w:val="18"/>
                <w:szCs w:val="18"/>
                <w:rtl w:val="0"/>
              </w:rPr>
              <w:t xml:space="preserve">Exchange matches qualifying member profiles to the basket. Members fill automatically based on participation preferences. No active involvement required. Members with differentiated profiles earn additional premiums credited at monthly distribution.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74">
            <w:pPr>
              <w:jc w:val="center"/>
              <w:rPr/>
            </w:pPr>
            <w:r w:rsidDel="00000000" w:rsidR="00000000" w:rsidRPr="00000000">
              <w:rPr>
                <w:rFonts w:ascii="Times New Roman" w:cs="Times New Roman" w:eastAsia="Times New Roman" w:hAnsi="Times New Roman"/>
                <w:b w:val="1"/>
                <w:bCs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75">
            <w:pPr>
              <w:jc w:val="left"/>
              <w:rPr/>
            </w:pPr>
            <w:r w:rsidDel="00000000" w:rsidR="00000000" w:rsidRPr="00000000">
              <w:rPr>
                <w:rFonts w:ascii="Times New Roman" w:cs="Times New Roman" w:eastAsia="Times New Roman" w:hAnsi="Times New Roman"/>
                <w:b w:val="1"/>
                <w:bCs w:val="1"/>
                <w:sz w:val="18"/>
                <w:szCs w:val="18"/>
                <w:rtl w:val="0"/>
              </w:rPr>
              <w:t xml:space="preserve">Off-Take Agreements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76">
            <w:pPr>
              <w:jc w:val="left"/>
              <w:rPr/>
            </w:pPr>
            <w:r w:rsidDel="00000000" w:rsidR="00000000" w:rsidRPr="00000000">
              <w:rPr>
                <w:rFonts w:ascii="Times New Roman" w:cs="Times New Roman" w:eastAsia="Times New Roman" w:hAnsi="Times New Roman"/>
                <w:b w:val="0"/>
                <w:bCs w:val="0"/>
                <w:sz w:val="18"/>
                <w:szCs w:val="18"/>
                <w:rtl w:val="0"/>
              </w:rPr>
              <w:t xml:space="preserve">For longer-term exclusive arrangements, the exchange facilitates and certifies off-take agreements between members and buyers on blockchain. Exchange acts as certifier and enforcer. Processing fees from these arrangements fund cooperative operations.</w:t>
            </w:r>
            <w:r w:rsidDel="00000000" w:rsidR="00000000" w:rsidRPr="00000000">
              <w:rPr>
                <w:rtl w:val="0"/>
              </w:rPr>
            </w:r>
          </w:p>
        </w:tc>
      </w:tr>
    </w:tbl>
    <w:p w:rsidR="00000000" w:rsidDel="00000000" w:rsidP="00000000" w:rsidRDefault="00000000" w:rsidRPr="00000000" w14:paraId="00000077">
      <w:pPr>
        <w:spacing w:after="280" w:before="120" w:lineRule="auto"/>
        <w:jc w:val="center"/>
        <w:rPr/>
      </w:pPr>
      <w:r w:rsidDel="00000000" w:rsidR="00000000" w:rsidRPr="00000000">
        <w:rPr>
          <w:rFonts w:ascii="Times New Roman" w:cs="Times New Roman" w:eastAsia="Times New Roman" w:hAnsi="Times New Roman"/>
          <w:b w:val="1"/>
          <w:bCs w:val="1"/>
          <w:sz w:val="20"/>
          <w:szCs w:val="20"/>
          <w:rtl w:val="0"/>
        </w:rPr>
        <w:t xml:space="preserve">Figure 2. </w:t>
      </w:r>
      <w:r w:rsidDel="00000000" w:rsidR="00000000" w:rsidRPr="00000000">
        <w:rPr>
          <w:rFonts w:ascii="Times New Roman" w:cs="Times New Roman" w:eastAsia="Times New Roman" w:hAnsi="Times New Roman"/>
          <w:i w:val="1"/>
          <w:iCs w:val="1"/>
          <w:sz w:val="20"/>
          <w:szCs w:val="20"/>
          <w:rtl w:val="0"/>
        </w:rPr>
        <w:t xml:space="preserve">Basket creation and filling process. The anchor bid structure guarantees the submitting buyer a slot while opening remaining slots to competitive bidding. Off-take agreements provide a pathway for longer-term exclusive arrangements.</w:t>
      </w:r>
      <w:r w:rsidDel="00000000" w:rsidR="00000000" w:rsidRPr="00000000">
        <w:rPr>
          <w:rtl w:val="0"/>
        </w:rPr>
      </w:r>
    </w:p>
    <w:p w:rsidR="00000000" w:rsidDel="00000000" w:rsidP="00000000" w:rsidRDefault="00000000" w:rsidRPr="00000000" w14:paraId="00000078">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V. TECHNOLOGY STACK</w:t>
      </w:r>
      <w:r w:rsidDel="00000000" w:rsidR="00000000" w:rsidRPr="00000000">
        <w:rPr>
          <w:rtl w:val="0"/>
        </w:rPr>
      </w:r>
    </w:p>
    <w:p w:rsidR="00000000" w:rsidDel="00000000" w:rsidP="00000000" w:rsidRDefault="00000000" w:rsidRPr="00000000" w14:paraId="00000079">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core components are the permission wallet, the blockchain layer, smart contracts on the blockchain, pricing and supply algorithms, basket specification engine, payment rails for all three payment systems (ACH, USDC stablecoin, pre-paid debit cards) and biometric identity verification. </w:t>
      </w:r>
      <w:r w:rsidDel="00000000" w:rsidR="00000000" w:rsidRPr="00000000">
        <w:rPr>
          <w:rtl w:val="0"/>
        </w:rPr>
        <w:t xml:space="preserve">Wallets should</w:t>
      </w:r>
      <w:r w:rsidDel="00000000" w:rsidR="00000000" w:rsidRPr="00000000">
        <w:rPr>
          <w:rFonts w:ascii="Times New Roman" w:cs="Times New Roman" w:eastAsia="Times New Roman" w:hAnsi="Times New Roman"/>
          <w:sz w:val="24"/>
          <w:szCs w:val="24"/>
          <w:rtl w:val="0"/>
        </w:rPr>
        <w:t xml:space="preserve"> utilize liquid foundation models for two reasons. Continuous updating of new data collection techniques and seamless use of the device. By using a liquid foundation model instead of a static classification ruleset, the wallet is able to differentiate between member-initiated actions and unauthorized extraction attempts.</w:t>
      </w:r>
      <w:r w:rsidDel="00000000" w:rsidR="00000000" w:rsidRPr="00000000">
        <w:rPr>
          <w:rtl w:val="0"/>
        </w:rPr>
      </w:r>
    </w:p>
    <w:p w:rsidR="00000000" w:rsidDel="00000000" w:rsidP="00000000" w:rsidRDefault="00000000" w:rsidRPr="00000000" w14:paraId="0000007A">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Once integrated with Knox Vault or Secure Enclave, the wallet's credentials, keys, and transaction records have hardware level protection against extraction or tampering. Together these two technologies provide the strongest available protection at the application layer. Neither can block OS level or telemetry level collection. That requires legislation, but help may be coming. There will be pushback and an outright attempt to ban the wallet from the app store. Given the public sentiment toward data harvesting and privacy this will actually help the exchange. Getting kicked off of an app store invites martyr status and the headline writes itself. While this architecture doesn't claim to be able to stop all data capture today, it will block everything at the application layer. This is where most of your money is lost. With enough members the data not only becomes more valuable due to premiums, members become a motivated and vocal constituency. They become an undeniable voice for change at 10 million members.</w:t>
      </w:r>
      <w:r w:rsidDel="00000000" w:rsidR="00000000" w:rsidRPr="00000000">
        <w:rPr>
          <w:rtl w:val="0"/>
        </w:rPr>
      </w:r>
    </w:p>
    <w:p w:rsidR="00000000" w:rsidDel="00000000" w:rsidP="00000000" w:rsidRDefault="00000000" w:rsidRPr="00000000" w14:paraId="0000007B">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VI. ORGANIZATIONAL STRUCTURE</w:t>
      </w:r>
      <w:r w:rsidDel="00000000" w:rsidR="00000000" w:rsidRPr="00000000">
        <w:rPr>
          <w:rtl w:val="0"/>
        </w:rPr>
      </w:r>
    </w:p>
    <w:p w:rsidR="00000000" w:rsidDel="00000000" w:rsidP="00000000" w:rsidRDefault="00000000" w:rsidRPr="00000000" w14:paraId="0000007C">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It must be designed so the only path to survival is to fulfill its primary purpose above all else. It needs a "nothing to capture" architecture from inception to prevent both internal and external pressures. It achieves this in two ways. As previously mentioned the exchange possesses zero data. The exchange will also be set up to disburse payments monthly and will not hold members' money beyond the regular monthly distribution schedule. The one exception being in accounts holding less than $5, which will be rolled over until reaching the minimum distribution amount.</w:t>
      </w:r>
      <w:r w:rsidDel="00000000" w:rsidR="00000000" w:rsidRPr="00000000">
        <w:rPr>
          <w:rtl w:val="0"/>
        </w:rPr>
      </w:r>
    </w:p>
    <w:p w:rsidR="00000000" w:rsidDel="00000000" w:rsidP="00000000" w:rsidRDefault="00000000" w:rsidRPr="00000000" w14:paraId="0000007D">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executive board will consist of 5 members on 5 year staggered terms, with the most senior officer replaced annually. The pool of board candidates will comprise the original founding cohort </w:t>
      </w:r>
      <w:r w:rsidDel="00000000" w:rsidR="00000000" w:rsidRPr="00000000">
        <w:rPr>
          <w:rtl w:val="0"/>
        </w:rPr>
        <w:t xml:space="preserve">until no</w:t>
      </w:r>
      <w:r w:rsidDel="00000000" w:rsidR="00000000" w:rsidRPr="00000000">
        <w:rPr>
          <w:rFonts w:ascii="Times New Roman" w:cs="Times New Roman" w:eastAsia="Times New Roman" w:hAnsi="Times New Roman"/>
          <w:sz w:val="24"/>
          <w:szCs w:val="24"/>
          <w:rtl w:val="0"/>
        </w:rPr>
        <w:t xml:space="preserve"> eligible candidates remain. At this point candidacy will be open to all members who have never served. One term per lifetime. Combined with the nothing to capture philosophy, the term and life limits should ensure board continuity while removing any entrenchment problems. Transparency in the member compensation algorithm will be the responsibility of the board and made available at all times to the members. </w:t>
      </w:r>
      <w:r w:rsidDel="00000000" w:rsidR="00000000" w:rsidRPr="00000000">
        <w:rPr>
          <w:rFonts w:ascii="Times New Roman" w:cs="Times New Roman" w:eastAsia="Times New Roman" w:hAnsi="Times New Roman"/>
          <w:sz w:val="24"/>
          <w:szCs w:val="24"/>
          <w:rtl w:val="0"/>
        </w:rPr>
        <w:t xml:space="preserve">The board will be voted on biometrically by all members</w:t>
      </w:r>
      <w:r w:rsidDel="00000000" w:rsidR="00000000" w:rsidRPr="00000000">
        <w:rPr>
          <w:rFonts w:ascii="Times New Roman" w:cs="Times New Roman" w:eastAsia="Times New Roman" w:hAnsi="Times New Roman"/>
          <w:sz w:val="24"/>
          <w:szCs w:val="24"/>
          <w:rtl w:val="0"/>
        </w:rPr>
        <w:t xml:space="preserve"> with a blockchain record and a small bonus for those who participate.</w:t>
      </w:r>
      <w:r w:rsidDel="00000000" w:rsidR="00000000" w:rsidRPr="00000000">
        <w:rPr>
          <w:rtl w:val="0"/>
        </w:rPr>
      </w:r>
    </w:p>
    <w:p w:rsidR="00000000" w:rsidDel="00000000" w:rsidP="00000000" w:rsidRDefault="00000000" w:rsidRPr="00000000" w14:paraId="0000007E">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As the organization grows, regional offices will be needed to handle minor issues </w:t>
      </w:r>
      <w:r w:rsidDel="00000000" w:rsidR="00000000" w:rsidRPr="00000000">
        <w:rPr>
          <w:rtl w:val="0"/>
        </w:rPr>
        <w:t xml:space="preserve">locally</w:t>
      </w:r>
      <w:r w:rsidDel="00000000" w:rsidR="00000000" w:rsidRPr="00000000">
        <w:rPr>
          <w:rFonts w:ascii="Times New Roman" w:cs="Times New Roman" w:eastAsia="Times New Roman" w:hAnsi="Times New Roman"/>
          <w:sz w:val="24"/>
          <w:szCs w:val="24"/>
          <w:rtl w:val="0"/>
        </w:rPr>
        <w:t xml:space="preserve">. The compensation structure for founders being net of expenses, should keep this growth from creating a bloated bureaucracy. Any amendment to the co-op's bylaws must be agreed upon by 80% of active membership. With the exceptions being the founding principle, the poison pill, and nothing to capture. Those three must be immutable.</w:t>
      </w:r>
      <w:r w:rsidDel="00000000" w:rsidR="00000000" w:rsidRPr="00000000">
        <w:rPr>
          <w:rtl w:val="0"/>
        </w:rPr>
      </w:r>
    </w:p>
    <w:p w:rsidR="00000000" w:rsidDel="00000000" w:rsidP="00000000" w:rsidRDefault="00000000" w:rsidRPr="00000000" w14:paraId="0000007F">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VII. ENFORCEMENT MECHANISM</w:t>
      </w:r>
      <w:r w:rsidDel="00000000" w:rsidR="00000000" w:rsidRPr="00000000">
        <w:rPr>
          <w:rtl w:val="0"/>
        </w:rPr>
      </w:r>
    </w:p>
    <w:p w:rsidR="00000000" w:rsidDel="00000000" w:rsidP="00000000" w:rsidRDefault="00000000" w:rsidRPr="00000000" w14:paraId="00000080">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While an organization can be designed to prioritize desired outcomes, it will forever be a collection of organisms. With this knowledge, a set of disciplinary measures must be designed into the founding architecture. Simple to understand and harsh enough to even deter violations of the "spirit" of the exchange. Any customer using data outside of contract will be banned from the exchange for life. The same punishment applies to members caught manufacturing data. One appeal per person for life. This appeal is heard by the board of 5 and the burden of proof is on the accused. Corporate officer or employee liability is still an open issue but ultimately solvable. The punishment must be an existential threat to their business.</w:t>
      </w:r>
      <w:r w:rsidDel="00000000" w:rsidR="00000000" w:rsidRPr="00000000">
        <w:rPr>
          <w:rtl w:val="0"/>
        </w:rPr>
      </w:r>
    </w:p>
    <w:p w:rsidR="00000000" w:rsidDel="00000000" w:rsidP="00000000" w:rsidRDefault="00000000" w:rsidRPr="00000000" w14:paraId="00000081">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VIII. THE POISON PILL</w:t>
      </w:r>
      <w:r w:rsidDel="00000000" w:rsidR="00000000" w:rsidRPr="00000000">
        <w:rPr>
          <w:rtl w:val="0"/>
        </w:rPr>
      </w:r>
    </w:p>
    <w:p w:rsidR="00000000" w:rsidDel="00000000" w:rsidP="00000000" w:rsidRDefault="00000000" w:rsidRPr="00000000" w14:paraId="00000082">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poison pill. This is the first structure designed for survival as a secondary or tertiary motivation. The poison pill enforces that outcome the same way it ensured a captured spy would never betray their mission. Something that isn't designed to survive at all costs cannot be threatened or manipulated. It has nothing to lose and therefore offers no leverage, and in this case nothing to gain. The poison pill is a self-executing contract on the blockchain that executes the instant the exchange subverts its primary function. That function being to return a maximized value to members. Should the poison pill be swallowed, all money will be disbursed immediately to members according to the compensation algorithm. The founders, the founding member cohort, and the architect get nothing.</w:t>
      </w:r>
      <w:r w:rsidDel="00000000" w:rsidR="00000000" w:rsidRPr="00000000">
        <w:rPr>
          <w:rtl w:val="0"/>
        </w:rPr>
      </w:r>
    </w:p>
    <w:p w:rsidR="00000000" w:rsidDel="00000000" w:rsidP="00000000" w:rsidRDefault="00000000" w:rsidRPr="00000000" w14:paraId="00000083">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IX. COMPENSATION AND FEE STRUCTURE</w:t>
      </w:r>
      <w:r w:rsidDel="00000000" w:rsidR="00000000" w:rsidRPr="00000000">
        <w:rPr>
          <w:rtl w:val="0"/>
        </w:rPr>
      </w:r>
    </w:p>
    <w:p w:rsidR="00000000" w:rsidDel="00000000" w:rsidP="00000000" w:rsidRDefault="00000000" w:rsidRPr="00000000" w14:paraId="00000084">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Compensation for the founders was the hardest circle to square. This is not a small endeavor and will require not just time but capital investment in the tens of millions at a minimum. The reward must be commensurate to the risk of time and capital. The incentives between the founders and the exchange need to be the same from inception so the design is aligned with the primary purpose. The system cannot be designed to maximize volume but revenue, while maintaining ideal volume. It cannot be designed to become a cost vacuum in operating expenses or payrolls. Efficient growth and management must be both a profit motive and survival mechanism for the founders.</w:t>
      </w:r>
      <w:r w:rsidDel="00000000" w:rsidR="00000000" w:rsidRPr="00000000">
        <w:rPr>
          <w:rtl w:val="0"/>
        </w:rPr>
      </w:r>
    </w:p>
    <w:p w:rsidR="00000000" w:rsidDel="00000000" w:rsidP="00000000" w:rsidRDefault="00000000" w:rsidRPr="00000000" w14:paraId="00000085">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right metric is 90/8/1/1. </w:t>
      </w:r>
      <w:r w:rsidDel="00000000" w:rsidR="00000000" w:rsidRPr="00000000">
        <w:rPr>
          <w:rFonts w:ascii="Times New Roman" w:cs="Times New Roman" w:eastAsia="Times New Roman" w:hAnsi="Times New Roman"/>
          <w:sz w:val="24"/>
          <w:szCs w:val="24"/>
          <w:rtl w:val="0"/>
        </w:rPr>
        <w:t xml:space="preserve">The members</w:t>
      </w:r>
      <w:r w:rsidDel="00000000" w:rsidR="00000000" w:rsidRPr="00000000">
        <w:rPr>
          <w:rFonts w:ascii="Times New Roman" w:cs="Times New Roman" w:eastAsia="Times New Roman" w:hAnsi="Times New Roman"/>
          <w:sz w:val="24"/>
          <w:szCs w:val="24"/>
          <w:rtl w:val="0"/>
        </w:rPr>
        <w:t xml:space="preserve"> receive 90% of all buyer-side income, gross. The exchange receives 10% of all fees paid by the buyer. This includes data fees, basket origination, uniqueness premiums, and all related buyer charges. The founders receive 8%, founding cohort 1%, and the architect 1%. All non-member compensation will be net of operational expenses. All fees charged to members for mid-month payouts or other administration will be returned to the members according to monthly distribution outcome. This ensures that all parties' financial interest will only grow if the exchange grows. Unlike web3, this is member owned, and it will only survive if it's left to fulfill its primary purpose.</w:t>
      </w:r>
      <w:r w:rsidDel="00000000" w:rsidR="00000000" w:rsidRPr="00000000">
        <w:rPr>
          <w:rtl w:val="0"/>
        </w:rPr>
      </w:r>
    </w:p>
    <w:p w:rsidR="00000000" w:rsidDel="00000000" w:rsidP="00000000" w:rsidRDefault="00000000" w:rsidRPr="00000000" w14:paraId="00000086">
      <w:pPr>
        <w:spacing w:after="8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400"/>
        <w:gridCol w:w="6160"/>
        <w:tblGridChange w:id="0">
          <w:tblGrid>
            <w:gridCol w:w="1800"/>
            <w:gridCol w:w="1400"/>
            <w:gridCol w:w="61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87">
            <w:pPr>
              <w:jc w:val="center"/>
              <w:rPr/>
            </w:pPr>
            <w:r w:rsidDel="00000000" w:rsidR="00000000" w:rsidRPr="00000000">
              <w:rPr>
                <w:rFonts w:ascii="Arial" w:cs="Arial" w:eastAsia="Arial" w:hAnsi="Arial"/>
                <w:b w:val="1"/>
                <w:bCs w:val="1"/>
                <w:color w:val="ffffff"/>
                <w:sz w:val="20"/>
                <w:szCs w:val="20"/>
                <w:rtl w:val="0"/>
              </w:rPr>
              <w:t xml:space="preserve">PARTY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88">
            <w:pPr>
              <w:jc w:val="center"/>
              <w:rPr/>
            </w:pPr>
            <w:r w:rsidDel="00000000" w:rsidR="00000000" w:rsidRPr="00000000">
              <w:rPr>
                <w:rFonts w:ascii="Arial" w:cs="Arial" w:eastAsia="Arial" w:hAnsi="Arial"/>
                <w:b w:val="1"/>
                <w:bCs w:val="1"/>
                <w:color w:val="ffffff"/>
                <w:sz w:val="20"/>
                <w:szCs w:val="20"/>
                <w:rtl w:val="0"/>
              </w:rPr>
              <w:t xml:space="preserve">ALLOCATION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89">
            <w:pPr>
              <w:jc w:val="center"/>
              <w:rPr/>
            </w:pPr>
            <w:r w:rsidDel="00000000" w:rsidR="00000000" w:rsidRPr="00000000">
              <w:rPr>
                <w:rFonts w:ascii="Arial" w:cs="Arial" w:eastAsia="Arial" w:hAnsi="Arial"/>
                <w:b w:val="1"/>
                <w:bCs w:val="1"/>
                <w:color w:val="ffffff"/>
                <w:sz w:val="20"/>
                <w:szCs w:val="20"/>
                <w:rtl w:val="0"/>
              </w:rPr>
              <w:t xml:space="preserve">TERMS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8A">
            <w:pPr>
              <w:jc w:val="left"/>
              <w:rPr/>
            </w:pPr>
            <w:r w:rsidDel="00000000" w:rsidR="00000000" w:rsidRPr="00000000">
              <w:rPr>
                <w:rFonts w:ascii="Times New Roman" w:cs="Times New Roman" w:eastAsia="Times New Roman" w:hAnsi="Times New Roman"/>
                <w:b w:val="1"/>
                <w:bCs w:val="1"/>
                <w:sz w:val="18"/>
                <w:szCs w:val="18"/>
                <w:rtl w:val="0"/>
              </w:rPr>
              <w:t xml:space="preserve">Members (all active)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8B">
            <w:pPr>
              <w:jc w:val="center"/>
              <w:rPr/>
            </w:pPr>
            <w:r w:rsidDel="00000000" w:rsidR="00000000" w:rsidRPr="00000000">
              <w:rPr>
                <w:rFonts w:ascii="Times New Roman" w:cs="Times New Roman" w:eastAsia="Times New Roman" w:hAnsi="Times New Roman"/>
                <w:b w:val="1"/>
                <w:bCs w:val="1"/>
                <w:sz w:val="18"/>
                <w:szCs w:val="18"/>
                <w:rtl w:val="0"/>
              </w:rPr>
              <w:t xml:space="preserve">90% gross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8C">
            <w:pPr>
              <w:jc w:val="left"/>
              <w:rPr/>
            </w:pPr>
            <w:r w:rsidDel="00000000" w:rsidR="00000000" w:rsidRPr="00000000">
              <w:rPr>
                <w:rFonts w:ascii="Times New Roman" w:cs="Times New Roman" w:eastAsia="Times New Roman" w:hAnsi="Times New Roman"/>
                <w:b w:val="0"/>
                <w:bCs w:val="0"/>
                <w:sz w:val="18"/>
                <w:szCs w:val="18"/>
                <w:rtl w:val="0"/>
              </w:rPr>
              <w:t xml:space="preserve">90% of all buyer-side transaction value. Distributed monthly on the 1st via ACH, USDC stablecoin, or prepaid debit card. $5 minimum threshold. Sub-threshold amounts roll to the following month. Members with differentiated profiles earn additional premiums at distribution. All member-paid administrative fees returned to members.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8D">
            <w:pPr>
              <w:jc w:val="left"/>
              <w:rPr/>
            </w:pPr>
            <w:r w:rsidDel="00000000" w:rsidR="00000000" w:rsidRPr="00000000">
              <w:rPr>
                <w:rFonts w:ascii="Times New Roman" w:cs="Times New Roman" w:eastAsia="Times New Roman" w:hAnsi="Times New Roman"/>
                <w:b w:val="1"/>
                <w:bCs w:val="1"/>
                <w:sz w:val="18"/>
                <w:szCs w:val="18"/>
                <w:rtl w:val="0"/>
              </w:rPr>
              <w:t xml:space="preserve">Exchange Operations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8E">
            <w:pPr>
              <w:jc w:val="center"/>
              <w:rPr/>
            </w:pPr>
            <w:r w:rsidDel="00000000" w:rsidR="00000000" w:rsidRPr="00000000">
              <w:rPr>
                <w:rFonts w:ascii="Times New Roman" w:cs="Times New Roman" w:eastAsia="Times New Roman" w:hAnsi="Times New Roman"/>
                <w:b w:val="1"/>
                <w:bCs w:val="1"/>
                <w:sz w:val="18"/>
                <w:szCs w:val="18"/>
                <w:rtl w:val="0"/>
              </w:rPr>
              <w:t xml:space="preserve">10% gross, first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8F">
            <w:pPr>
              <w:jc w:val="left"/>
              <w:rPr/>
            </w:pPr>
            <w:r w:rsidDel="00000000" w:rsidR="00000000" w:rsidRPr="00000000">
              <w:rPr>
                <w:rFonts w:ascii="Times New Roman" w:cs="Times New Roman" w:eastAsia="Times New Roman" w:hAnsi="Times New Roman"/>
                <w:b w:val="0"/>
                <w:bCs w:val="0"/>
                <w:sz w:val="18"/>
                <w:szCs w:val="18"/>
                <w:rtl w:val="0"/>
              </w:rPr>
              <w:t xml:space="preserve">All cooperative operational costs paid from the 10% before any founder distribution. Infrastructure, compliance, legal, payment rails, liquid foundation model updates, board and regional administration. Bloated operations reduce founder income directly.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90">
            <w:pPr>
              <w:jc w:val="left"/>
              <w:rPr/>
            </w:pPr>
            <w:r w:rsidDel="00000000" w:rsidR="00000000" w:rsidRPr="00000000">
              <w:rPr>
                <w:rFonts w:ascii="Times New Roman" w:cs="Times New Roman" w:eastAsia="Times New Roman" w:hAnsi="Times New Roman"/>
                <w:b w:val="1"/>
                <w:bCs w:val="1"/>
                <w:sz w:val="18"/>
                <w:szCs w:val="18"/>
                <w:rtl w:val="0"/>
              </w:rPr>
              <w:t xml:space="preserve">Builders and Funders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1">
            <w:pPr>
              <w:jc w:val="center"/>
              <w:rPr/>
            </w:pPr>
            <w:r w:rsidDel="00000000" w:rsidR="00000000" w:rsidRPr="00000000">
              <w:rPr>
                <w:rFonts w:ascii="Times New Roman" w:cs="Times New Roman" w:eastAsia="Times New Roman" w:hAnsi="Times New Roman"/>
                <w:b w:val="1"/>
                <w:bCs w:val="1"/>
                <w:sz w:val="18"/>
                <w:szCs w:val="18"/>
                <w:rtl w:val="0"/>
              </w:rPr>
              <w:t xml:space="preserve">8% 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2">
            <w:pPr>
              <w:jc w:val="left"/>
              <w:rPr/>
            </w:pPr>
            <w:r w:rsidDel="00000000" w:rsidR="00000000" w:rsidRPr="00000000">
              <w:rPr>
                <w:rFonts w:ascii="Times New Roman" w:cs="Times New Roman" w:eastAsia="Times New Roman" w:hAnsi="Times New Roman"/>
                <w:b w:val="0"/>
                <w:bCs w:val="0"/>
                <w:sz w:val="18"/>
                <w:szCs w:val="18"/>
                <w:rtl w:val="0"/>
              </w:rPr>
              <w:t xml:space="preserve">Founders who built and funded the exchange. Bears execution risk. Compensated from net surplus after operating costs, not from gross. Financial interest grows only if member income grows.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93">
            <w:pPr>
              <w:jc w:val="left"/>
              <w:rPr/>
            </w:pPr>
            <w:r w:rsidDel="00000000" w:rsidR="00000000" w:rsidRPr="00000000">
              <w:rPr>
                <w:rFonts w:ascii="Times New Roman" w:cs="Times New Roman" w:eastAsia="Times New Roman" w:hAnsi="Times New Roman"/>
                <w:b w:val="1"/>
                <w:bCs w:val="1"/>
                <w:sz w:val="18"/>
                <w:szCs w:val="18"/>
                <w:rtl w:val="0"/>
              </w:rPr>
              <w:t xml:space="preserve">Founding Cohort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4">
            <w:pPr>
              <w:jc w:val="center"/>
              <w:rPr/>
            </w:pPr>
            <w:r w:rsidDel="00000000" w:rsidR="00000000" w:rsidRPr="00000000">
              <w:rPr>
                <w:rFonts w:ascii="Times New Roman" w:cs="Times New Roman" w:eastAsia="Times New Roman" w:hAnsi="Times New Roman"/>
                <w:b w:val="1"/>
                <w:bCs w:val="1"/>
                <w:sz w:val="18"/>
                <w:szCs w:val="18"/>
                <w:rtl w:val="0"/>
              </w:rPr>
              <w:t xml:space="preserve">1% 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5">
            <w:pPr>
              <w:jc w:val="left"/>
              <w:rPr/>
            </w:pPr>
            <w:r w:rsidDel="00000000" w:rsidR="00000000" w:rsidRPr="00000000">
              <w:rPr>
                <w:rFonts w:ascii="Times New Roman" w:cs="Times New Roman" w:eastAsia="Times New Roman" w:hAnsi="Times New Roman"/>
                <w:b w:val="0"/>
                <w:bCs w:val="0"/>
                <w:sz w:val="18"/>
                <w:szCs w:val="18"/>
                <w:rtl w:val="0"/>
              </w:rPr>
              <w:t xml:space="preserve">50,000 founding members, split equally. Permanent blockchain-certified fractional ownership. Non-transferable during life. Profit sharing transfers to estate on death</w:t>
            </w:r>
            <w:r w:rsidDel="00000000" w:rsidR="00000000" w:rsidRPr="00000000">
              <w:rPr>
                <w:sz w:val="18"/>
                <w:szCs w:val="18"/>
                <w:rtl w:val="0"/>
              </w:rPr>
              <w:t xml:space="preserve">. All</w:t>
            </w:r>
            <w:r w:rsidDel="00000000" w:rsidR="00000000" w:rsidRPr="00000000">
              <w:rPr>
                <w:rFonts w:ascii="Times New Roman" w:cs="Times New Roman" w:eastAsia="Times New Roman" w:hAnsi="Times New Roman"/>
                <w:b w:val="0"/>
                <w:bCs w:val="0"/>
                <w:sz w:val="18"/>
                <w:szCs w:val="18"/>
                <w:rtl w:val="0"/>
              </w:rPr>
              <w:t xml:space="preserve"> governance rights die with the individual. Founding status qualifies for board candidacy.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96">
            <w:pPr>
              <w:jc w:val="left"/>
              <w:rPr/>
            </w:pPr>
            <w:r w:rsidDel="00000000" w:rsidR="00000000" w:rsidRPr="00000000">
              <w:rPr>
                <w:rFonts w:ascii="Times New Roman" w:cs="Times New Roman" w:eastAsia="Times New Roman" w:hAnsi="Times New Roman"/>
                <w:b w:val="1"/>
                <w:bCs w:val="1"/>
                <w:sz w:val="18"/>
                <w:szCs w:val="18"/>
                <w:rtl w:val="0"/>
              </w:rPr>
              <w:t xml:space="preserve">Architect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7">
            <w:pPr>
              <w:jc w:val="center"/>
              <w:rPr/>
            </w:pPr>
            <w:r w:rsidDel="00000000" w:rsidR="00000000" w:rsidRPr="00000000">
              <w:rPr>
                <w:rFonts w:ascii="Times New Roman" w:cs="Times New Roman" w:eastAsia="Times New Roman" w:hAnsi="Times New Roman"/>
                <w:b w:val="1"/>
                <w:bCs w:val="1"/>
                <w:sz w:val="18"/>
                <w:szCs w:val="18"/>
                <w:rtl w:val="0"/>
              </w:rPr>
              <w:t xml:space="preserve">1% 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98">
            <w:pPr>
              <w:jc w:val="left"/>
              <w:rPr/>
            </w:pPr>
            <w:r w:rsidDel="00000000" w:rsidR="00000000" w:rsidRPr="00000000">
              <w:rPr>
                <w:rFonts w:ascii="Times New Roman" w:cs="Times New Roman" w:eastAsia="Times New Roman" w:hAnsi="Times New Roman"/>
                <w:b w:val="0"/>
                <w:bCs w:val="0"/>
                <w:sz w:val="18"/>
                <w:szCs w:val="18"/>
                <w:rtl w:val="0"/>
              </w:rPr>
              <w:t xml:space="preserve">Permanent structural integrity consulting role. Paid from buyer-side fees only, not from member distributions. Available when operational pressure produces incentive to compromise the architecture.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1a1a1a" w:val="clear"/>
            <w:tcMar>
              <w:top w:w="60.0" w:type="dxa"/>
              <w:left w:w="120.0" w:type="dxa"/>
              <w:bottom w:w="60.0" w:type="dxa"/>
              <w:right w:w="120.0" w:type="dxa"/>
            </w:tcMar>
            <w:vAlign w:val="center"/>
          </w:tcPr>
          <w:p w:rsidR="00000000" w:rsidDel="00000000" w:rsidP="00000000" w:rsidRDefault="00000000" w:rsidRPr="00000000" w14:paraId="00000099">
            <w:pPr>
              <w:jc w:val="left"/>
              <w:rPr/>
            </w:pPr>
            <w:r w:rsidDel="00000000" w:rsidR="00000000" w:rsidRPr="00000000">
              <w:rPr>
                <w:rFonts w:ascii="Times New Roman" w:cs="Times New Roman" w:eastAsia="Times New Roman" w:hAnsi="Times New Roman"/>
                <w:b w:val="1"/>
                <w:bCs w:val="1"/>
                <w:sz w:val="18"/>
                <w:szCs w:val="18"/>
                <w:rtl w:val="0"/>
              </w:rPr>
              <w:t xml:space="preserve">POISON PILL TRIGGER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a1a1a" w:val="clear"/>
            <w:tcMar>
              <w:top w:w="60.0" w:type="dxa"/>
              <w:left w:w="120.0" w:type="dxa"/>
              <w:bottom w:w="60.0" w:type="dxa"/>
              <w:right w:w="120.0" w:type="dxa"/>
            </w:tcMar>
            <w:vAlign w:val="center"/>
          </w:tcPr>
          <w:p w:rsidR="00000000" w:rsidDel="00000000" w:rsidP="00000000" w:rsidRDefault="00000000" w:rsidRPr="00000000" w14:paraId="0000009A">
            <w:pPr>
              <w:jc w:val="center"/>
              <w:rPr/>
            </w:pPr>
            <w:r w:rsidDel="00000000" w:rsidR="00000000" w:rsidRPr="00000000">
              <w:rPr>
                <w:rFonts w:ascii="Times New Roman" w:cs="Times New Roman" w:eastAsia="Times New Roman" w:hAnsi="Times New Roman"/>
                <w:b w:val="1"/>
                <w:bCs w:val="1"/>
                <w:sz w:val="18"/>
                <w:szCs w:val="18"/>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a1a1a" w:val="clear"/>
            <w:tcMar>
              <w:top w:w="60.0" w:type="dxa"/>
              <w:left w:w="120.0" w:type="dxa"/>
              <w:bottom w:w="60.0" w:type="dxa"/>
              <w:right w:w="120.0" w:type="dxa"/>
            </w:tcMar>
          </w:tcPr>
          <w:p w:rsidR="00000000" w:rsidDel="00000000" w:rsidP="00000000" w:rsidRDefault="00000000" w:rsidRPr="00000000" w14:paraId="0000009B">
            <w:pPr>
              <w:rPr/>
            </w:pPr>
            <w:r w:rsidDel="00000000" w:rsidR="00000000" w:rsidRPr="00000000">
              <w:rPr>
                <w:rFonts w:ascii="Times New Roman" w:cs="Times New Roman" w:eastAsia="Times New Roman" w:hAnsi="Times New Roman"/>
                <w:b w:val="1"/>
                <w:bCs w:val="1"/>
                <w:color w:val="ffffff"/>
                <w:sz w:val="18"/>
                <w:szCs w:val="18"/>
                <w:rtl w:val="0"/>
              </w:rPr>
              <w:t xml:space="preserve">On termination: immediate pro-rata distribution of all cooperative funds to active members only. Founders, founding </w:t>
            </w:r>
            <w:r w:rsidDel="00000000" w:rsidR="00000000" w:rsidRPr="00000000">
              <w:rPr>
                <w:rFonts w:ascii="Times New Roman" w:cs="Times New Roman" w:eastAsia="Times New Roman" w:hAnsi="Times New Roman"/>
                <w:b w:val="1"/>
                <w:bCs w:val="1"/>
                <w:color w:val="ffffff"/>
                <w:sz w:val="18"/>
                <w:szCs w:val="18"/>
                <w:rtl w:val="0"/>
              </w:rPr>
              <w:t xml:space="preserve">cohort</w:t>
            </w:r>
            <w:r w:rsidDel="00000000" w:rsidR="00000000" w:rsidRPr="00000000">
              <w:rPr>
                <w:rFonts w:ascii="Times New Roman" w:cs="Times New Roman" w:eastAsia="Times New Roman" w:hAnsi="Times New Roman"/>
                <w:b w:val="1"/>
                <w:bCs w:val="1"/>
                <w:color w:val="ffffff"/>
                <w:sz w:val="18"/>
                <w:szCs w:val="18"/>
                <w:rtl w:val="0"/>
              </w:rPr>
              <w:t xml:space="preserve">, and </w:t>
            </w:r>
            <w:r w:rsidDel="00000000" w:rsidR="00000000" w:rsidRPr="00000000">
              <w:rPr>
                <w:rFonts w:ascii="Times New Roman" w:cs="Times New Roman" w:eastAsia="Times New Roman" w:hAnsi="Times New Roman"/>
                <w:b w:val="1"/>
                <w:bCs w:val="1"/>
                <w:color w:val="ffffff"/>
                <w:sz w:val="18"/>
                <w:szCs w:val="18"/>
                <w:rtl w:val="0"/>
              </w:rPr>
              <w:t xml:space="preserve">architect</w:t>
            </w:r>
            <w:r w:rsidDel="00000000" w:rsidR="00000000" w:rsidRPr="00000000">
              <w:rPr>
                <w:rFonts w:ascii="Times New Roman" w:cs="Times New Roman" w:eastAsia="Times New Roman" w:hAnsi="Times New Roman"/>
                <w:b w:val="1"/>
                <w:bCs w:val="1"/>
                <w:color w:val="ffffff"/>
                <w:sz w:val="18"/>
                <w:szCs w:val="18"/>
                <w:rtl w:val="0"/>
              </w:rPr>
              <w:t xml:space="preserve"> receive nothing. Self-executing blockchain contract. Not subject to board vote, member vote, or any human override.</w:t>
            </w:r>
            <w:r w:rsidDel="00000000" w:rsidR="00000000" w:rsidRPr="00000000">
              <w:rPr>
                <w:rtl w:val="0"/>
              </w:rPr>
            </w:r>
          </w:p>
        </w:tc>
      </w:tr>
    </w:tbl>
    <w:p w:rsidR="00000000" w:rsidDel="00000000" w:rsidP="00000000" w:rsidRDefault="00000000" w:rsidRPr="00000000" w14:paraId="0000009C">
      <w:pPr>
        <w:spacing w:after="280" w:before="120" w:lineRule="auto"/>
        <w:jc w:val="center"/>
        <w:rPr/>
      </w:pPr>
      <w:r w:rsidDel="00000000" w:rsidR="00000000" w:rsidRPr="00000000">
        <w:rPr>
          <w:rFonts w:ascii="Times New Roman" w:cs="Times New Roman" w:eastAsia="Times New Roman" w:hAnsi="Times New Roman"/>
          <w:b w:val="1"/>
          <w:bCs w:val="1"/>
          <w:sz w:val="20"/>
          <w:szCs w:val="20"/>
          <w:rtl w:val="0"/>
        </w:rPr>
        <w:t xml:space="preserve">Figure 4. </w:t>
      </w:r>
      <w:r w:rsidDel="00000000" w:rsidR="00000000" w:rsidRPr="00000000">
        <w:rPr>
          <w:rFonts w:ascii="Times New Roman" w:cs="Times New Roman" w:eastAsia="Times New Roman" w:hAnsi="Times New Roman"/>
          <w:i w:val="1"/>
          <w:iCs w:val="1"/>
          <w:sz w:val="20"/>
          <w:szCs w:val="20"/>
          <w:rtl w:val="0"/>
        </w:rPr>
        <w:t xml:space="preserve">Fee waterfall and ownership allocation. All founder compensation is net of operating costs and paid from buyer-side fees only. Member-paid fees return to members at monthly distribution.</w:t>
      </w:r>
      <w:r w:rsidDel="00000000" w:rsidR="00000000" w:rsidRPr="00000000">
        <w:rPr>
          <w:rtl w:val="0"/>
        </w:rPr>
      </w:r>
    </w:p>
    <w:p w:rsidR="00000000" w:rsidDel="00000000" w:rsidP="00000000" w:rsidRDefault="00000000" w:rsidRPr="00000000" w14:paraId="0000009D">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X. COLD START STRATEGY AND FOUNDING COHORT</w:t>
      </w:r>
      <w:r w:rsidDel="00000000" w:rsidR="00000000" w:rsidRPr="00000000">
        <w:rPr>
          <w:rtl w:val="0"/>
        </w:rPr>
      </w:r>
    </w:p>
    <w:p w:rsidR="00000000" w:rsidDel="00000000" w:rsidP="00000000" w:rsidRDefault="00000000" w:rsidRPr="00000000" w14:paraId="0000009E">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cold start launch phase is where the founding cohort earns their 1%. It will take a group of 50,000 unique and high value individuals to bring this to the public. These are not just high net worth individuals, but people whose online presence and data is particularly sought after. Tech founders, advertising execs, crypto evangelists, social media influencers, and venture capitalists are just a few examples of people with both financial and ideological motivation to become founding members. There is an increasingly large number of people who dislike the system they were a part of building. These are the most likely founding members. Those who want to abandon the death star and join the rebel alliance.</w:t>
      </w:r>
      <w:r w:rsidDel="00000000" w:rsidR="00000000" w:rsidRPr="00000000">
        <w:rPr>
          <w:rtl w:val="0"/>
        </w:rPr>
      </w:r>
    </w:p>
    <w:p w:rsidR="00000000" w:rsidDel="00000000" w:rsidP="00000000" w:rsidRDefault="00000000" w:rsidRPr="00000000" w14:paraId="0000009F">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50,000 high value people creates a large enough member pool to train everything from the wallet itself to the dynamic pricing and basket mechanics. They also create the initial market. By only using a cohort of high value members we begin to see the start of real time price discovery. The founding members will have their status cemented forever on the blockchain. This status entitles them to an equal share of the founding members' 1% and qualifies them for potential election to the board. This status is not transferable. The profit sharing will transfer with the estate in case of death, but all other rights die with the individual.</w:t>
      </w:r>
      <w:r w:rsidDel="00000000" w:rsidR="00000000" w:rsidRPr="00000000">
        <w:rPr>
          <w:rtl w:val="0"/>
        </w:rPr>
      </w:r>
    </w:p>
    <w:p w:rsidR="00000000" w:rsidDel="00000000" w:rsidP="00000000" w:rsidRDefault="00000000" w:rsidRPr="00000000" w14:paraId="000000A0">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initial launch to the public may take a small cash guarantee of $5 per month for 6 months for the first 250,000 members. As </w:t>
      </w:r>
      <w:r w:rsidDel="00000000" w:rsidR="00000000" w:rsidRPr="00000000">
        <w:rPr>
          <w:rtl w:val="0"/>
        </w:rPr>
        <w:t xml:space="preserve">member numbers grow,</w:t>
      </w:r>
      <w:r w:rsidDel="00000000" w:rsidR="00000000" w:rsidRPr="00000000">
        <w:rPr>
          <w:rFonts w:ascii="Times New Roman" w:cs="Times New Roman" w:eastAsia="Times New Roman" w:hAnsi="Times New Roman"/>
          <w:sz w:val="24"/>
          <w:szCs w:val="24"/>
          <w:rtl w:val="0"/>
        </w:rPr>
        <w:t xml:space="preserve"> data </w:t>
      </w:r>
      <w:r w:rsidDel="00000000" w:rsidR="00000000" w:rsidRPr="00000000">
        <w:rPr>
          <w:rtl w:val="0"/>
        </w:rPr>
        <w:t xml:space="preserve">becomes</w:t>
      </w:r>
      <w:r w:rsidDel="00000000" w:rsidR="00000000" w:rsidRPr="00000000">
        <w:rPr>
          <w:rFonts w:ascii="Times New Roman" w:cs="Times New Roman" w:eastAsia="Times New Roman" w:hAnsi="Times New Roman"/>
          <w:sz w:val="24"/>
          <w:szCs w:val="24"/>
          <w:rtl w:val="0"/>
        </w:rPr>
        <w:t xml:space="preserve"> more valuable individually and in the aggregate. The only way to know is to build it and find out. The one guarantee: if we don't build it, we'll continue to see zero.</w:t>
      </w:r>
      <w:r w:rsidDel="00000000" w:rsidR="00000000" w:rsidRPr="00000000">
        <w:rPr>
          <w:rtl w:val="0"/>
        </w:rPr>
      </w:r>
    </w:p>
    <w:p w:rsidR="00000000" w:rsidDel="00000000" w:rsidP="00000000" w:rsidRDefault="00000000" w:rsidRPr="00000000" w14:paraId="000000A1">
      <w:pPr>
        <w:spacing w:after="8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600"/>
        <w:gridCol w:w="1200"/>
        <w:gridCol w:w="5360"/>
        <w:tblGridChange w:id="0">
          <w:tblGrid>
            <w:gridCol w:w="1200"/>
            <w:gridCol w:w="1600"/>
            <w:gridCol w:w="1200"/>
            <w:gridCol w:w="53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A2">
            <w:pPr>
              <w:jc w:val="center"/>
              <w:rPr/>
            </w:pPr>
            <w:r w:rsidDel="00000000" w:rsidR="00000000" w:rsidRPr="00000000">
              <w:rPr>
                <w:rFonts w:ascii="Arial" w:cs="Arial" w:eastAsia="Arial" w:hAnsi="Arial"/>
                <w:b w:val="1"/>
                <w:bCs w:val="1"/>
                <w:color w:val="ffffff"/>
                <w:sz w:val="20"/>
                <w:szCs w:val="20"/>
                <w:rtl w:val="0"/>
              </w:rPr>
              <w:t xml:space="preserve">MEMBERS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A3">
            <w:pPr>
              <w:jc w:val="center"/>
              <w:rPr/>
            </w:pPr>
            <w:r w:rsidDel="00000000" w:rsidR="00000000" w:rsidRPr="00000000">
              <w:rPr>
                <w:rFonts w:ascii="Arial" w:cs="Arial" w:eastAsia="Arial" w:hAnsi="Arial"/>
                <w:b w:val="1"/>
                <w:bCs w:val="1"/>
                <w:color w:val="ffffff"/>
                <w:sz w:val="20"/>
                <w:szCs w:val="20"/>
                <w:rtl w:val="0"/>
              </w:rPr>
              <w:t xml:space="preserve">PHASE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A4">
            <w:pPr>
              <w:jc w:val="center"/>
              <w:rPr/>
            </w:pPr>
            <w:r w:rsidDel="00000000" w:rsidR="00000000" w:rsidRPr="00000000">
              <w:rPr>
                <w:rFonts w:ascii="Arial" w:cs="Arial" w:eastAsia="Arial" w:hAnsi="Arial"/>
                <w:b w:val="1"/>
                <w:bCs w:val="1"/>
                <w:color w:val="ffffff"/>
                <w:sz w:val="20"/>
                <w:szCs w:val="20"/>
                <w:rtl w:val="0"/>
              </w:rPr>
              <w:t xml:space="preserve">AVG. MONTHLY INCOME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a1a1a" w:val="clear"/>
            <w:tcMar>
              <w:top w:w="80.0" w:type="dxa"/>
              <w:left w:w="120.0" w:type="dxa"/>
              <w:bottom w:w="80.0" w:type="dxa"/>
              <w:right w:w="120.0" w:type="dxa"/>
            </w:tcMar>
            <w:vAlign w:val="center"/>
          </w:tcPr>
          <w:p w:rsidR="00000000" w:rsidDel="00000000" w:rsidP="00000000" w:rsidRDefault="00000000" w:rsidRPr="00000000" w14:paraId="000000A5">
            <w:pPr>
              <w:jc w:val="center"/>
              <w:rPr/>
            </w:pPr>
            <w:r w:rsidDel="00000000" w:rsidR="00000000" w:rsidRPr="00000000">
              <w:rPr>
                <w:rFonts w:ascii="Arial" w:cs="Arial" w:eastAsia="Arial" w:hAnsi="Arial"/>
                <w:b w:val="1"/>
                <w:bCs w:val="1"/>
                <w:color w:val="ffffff"/>
                <w:sz w:val="20"/>
                <w:szCs w:val="20"/>
                <w:rtl w:val="0"/>
              </w:rPr>
              <w:t xml:space="preserve">WHAT BECOMES POSSIBLE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A6">
            <w:pPr>
              <w:jc w:val="center"/>
              <w:rPr/>
            </w:pPr>
            <w:r w:rsidDel="00000000" w:rsidR="00000000" w:rsidRPr="00000000">
              <w:rPr>
                <w:rFonts w:ascii="Times New Roman" w:cs="Times New Roman" w:eastAsia="Times New Roman" w:hAnsi="Times New Roman"/>
                <w:b w:val="1"/>
                <w:bCs w:val="1"/>
                <w:sz w:val="18"/>
                <w:szCs w:val="18"/>
                <w:rtl w:val="0"/>
              </w:rPr>
              <w:t xml:space="preserve">50,000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A7">
            <w:pPr>
              <w:jc w:val="left"/>
              <w:rPr/>
            </w:pPr>
            <w:r w:rsidDel="00000000" w:rsidR="00000000" w:rsidRPr="00000000">
              <w:rPr>
                <w:rFonts w:ascii="Times New Roman" w:cs="Times New Roman" w:eastAsia="Times New Roman" w:hAnsi="Times New Roman"/>
                <w:b w:val="1"/>
                <w:bCs w:val="1"/>
                <w:sz w:val="18"/>
                <w:szCs w:val="18"/>
                <w:rtl w:val="0"/>
              </w:rPr>
              <w:t xml:space="preserve">Founding Cohort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A8">
            <w:pPr>
              <w:jc w:val="center"/>
              <w:rPr/>
            </w:pPr>
            <w:r w:rsidDel="00000000" w:rsidR="00000000" w:rsidRPr="00000000">
              <w:rPr>
                <w:rFonts w:ascii="Times New Roman" w:cs="Times New Roman" w:eastAsia="Times New Roman" w:hAnsi="Times New Roman"/>
                <w:b w:val="1"/>
                <w:bCs w:val="1"/>
                <w:sz w:val="18"/>
                <w:szCs w:val="18"/>
                <w:rtl w:val="0"/>
              </w:rPr>
              <w:t xml:space="preserve">$8-$15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A9">
            <w:pPr>
              <w:jc w:val="left"/>
              <w:rPr/>
            </w:pPr>
            <w:r w:rsidDel="00000000" w:rsidR="00000000" w:rsidRPr="00000000">
              <w:rPr>
                <w:rFonts w:ascii="Times New Roman" w:cs="Times New Roman" w:eastAsia="Times New Roman" w:hAnsi="Times New Roman"/>
                <w:b w:val="0"/>
                <w:bCs w:val="0"/>
                <w:sz w:val="18"/>
                <w:szCs w:val="18"/>
                <w:rtl w:val="0"/>
              </w:rPr>
              <w:t xml:space="preserve">Price discovery functioning. First real market data established. Buyer relationships established. </w:t>
            </w:r>
            <w:r w:rsidDel="00000000" w:rsidR="00000000" w:rsidRPr="00000000">
              <w:rPr>
                <w:sz w:val="18"/>
                <w:szCs w:val="18"/>
                <w:rtl w:val="0"/>
              </w:rPr>
              <w:t xml:space="preserve">The pricing</w:t>
            </w:r>
            <w:r w:rsidDel="00000000" w:rsidR="00000000" w:rsidRPr="00000000">
              <w:rPr>
                <w:rFonts w:ascii="Times New Roman" w:cs="Times New Roman" w:eastAsia="Times New Roman" w:hAnsi="Times New Roman"/>
                <w:b w:val="0"/>
                <w:bCs w:val="0"/>
                <w:sz w:val="18"/>
                <w:szCs w:val="18"/>
                <w:rtl w:val="0"/>
              </w:rPr>
              <w:t xml:space="preserve"> algorithm has sufficient transaction history. High</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0"/>
                <w:bCs w:val="0"/>
                <w:sz w:val="18"/>
                <w:szCs w:val="18"/>
                <w:rtl w:val="0"/>
              </w:rPr>
              <w:t xml:space="preserve">value founding profiles command premium basket pricing from day one. Founding cohort 1% ownership stake recorded permanently on blockchain.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AA">
            <w:pPr>
              <w:jc w:val="center"/>
              <w:rPr/>
            </w:pPr>
            <w:r w:rsidDel="00000000" w:rsidR="00000000" w:rsidRPr="00000000">
              <w:rPr>
                <w:rFonts w:ascii="Times New Roman" w:cs="Times New Roman" w:eastAsia="Times New Roman" w:hAnsi="Times New Roman"/>
                <w:b w:val="1"/>
                <w:bCs w:val="1"/>
                <w:sz w:val="18"/>
                <w:szCs w:val="18"/>
                <w:rtl w:val="0"/>
              </w:rPr>
              <w:t xml:space="preserve">250,000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AB">
            <w:pPr>
              <w:jc w:val="left"/>
              <w:rPr/>
            </w:pPr>
            <w:r w:rsidDel="00000000" w:rsidR="00000000" w:rsidRPr="00000000">
              <w:rPr>
                <w:rFonts w:ascii="Times New Roman" w:cs="Times New Roman" w:eastAsia="Times New Roman" w:hAnsi="Times New Roman"/>
                <w:b w:val="1"/>
                <w:bCs w:val="1"/>
                <w:sz w:val="18"/>
                <w:szCs w:val="18"/>
                <w:rtl w:val="0"/>
              </w:rPr>
              <w:t xml:space="preserve">Snowball Threshold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AC">
            <w:pPr>
              <w:jc w:val="center"/>
              <w:rPr/>
            </w:pPr>
            <w:r w:rsidDel="00000000" w:rsidR="00000000" w:rsidRPr="00000000">
              <w:rPr>
                <w:rFonts w:ascii="Times New Roman" w:cs="Times New Roman" w:eastAsia="Times New Roman" w:hAnsi="Times New Roman"/>
                <w:b w:val="1"/>
                <w:bCs w:val="1"/>
                <w:sz w:val="18"/>
                <w:szCs w:val="18"/>
                <w:rtl w:val="0"/>
              </w:rPr>
              <w:t xml:space="preserve">$20-$40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AD">
            <w:pPr>
              <w:jc w:val="left"/>
              <w:rPr/>
            </w:pPr>
            <w:r w:rsidDel="00000000" w:rsidR="00000000" w:rsidRPr="00000000">
              <w:rPr>
                <w:rFonts w:ascii="Times New Roman" w:cs="Times New Roman" w:eastAsia="Times New Roman" w:hAnsi="Times New Roman"/>
                <w:b w:val="0"/>
                <w:bCs w:val="0"/>
                <w:sz w:val="18"/>
                <w:szCs w:val="18"/>
                <w:rtl w:val="0"/>
              </w:rPr>
              <w:t xml:space="preserve">General population launch. $5 per month guarantee for 6 months for the first 250,000 public members. Exchange begins sustaining itself on buyer fees. Founding cohort converting organically as their stake grows. Off-take agreement market becoming active.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AE">
            <w:pPr>
              <w:jc w:val="center"/>
              <w:rPr/>
            </w:pPr>
            <w:r w:rsidDel="00000000" w:rsidR="00000000" w:rsidRPr="00000000">
              <w:rPr>
                <w:rFonts w:ascii="Times New Roman" w:cs="Times New Roman" w:eastAsia="Times New Roman" w:hAnsi="Times New Roman"/>
                <w:b w:val="1"/>
                <w:bCs w:val="1"/>
                <w:sz w:val="18"/>
                <w:szCs w:val="18"/>
                <w:rtl w:val="0"/>
              </w:rPr>
              <w:t xml:space="preserve">1,000,000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AF">
            <w:pPr>
              <w:jc w:val="left"/>
              <w:rPr/>
            </w:pPr>
            <w:r w:rsidDel="00000000" w:rsidR="00000000" w:rsidRPr="00000000">
              <w:rPr>
                <w:rFonts w:ascii="Times New Roman" w:cs="Times New Roman" w:eastAsia="Times New Roman" w:hAnsi="Times New Roman"/>
                <w:b w:val="1"/>
                <w:bCs w:val="1"/>
                <w:sz w:val="18"/>
                <w:szCs w:val="18"/>
                <w:rtl w:val="0"/>
              </w:rPr>
              <w:t xml:space="preserve">Market Established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B0">
            <w:pPr>
              <w:jc w:val="center"/>
              <w:rPr/>
            </w:pPr>
            <w:r w:rsidDel="00000000" w:rsidR="00000000" w:rsidRPr="00000000">
              <w:rPr>
                <w:rFonts w:ascii="Times New Roman" w:cs="Times New Roman" w:eastAsia="Times New Roman" w:hAnsi="Times New Roman"/>
                <w:b w:val="1"/>
                <w:bCs w:val="1"/>
                <w:sz w:val="18"/>
                <w:szCs w:val="18"/>
                <w:rtl w:val="0"/>
              </w:rPr>
              <w:t xml:space="preserve">$50-$100 ($600-$1,200/yr)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B1">
            <w:pPr>
              <w:jc w:val="left"/>
              <w:rPr/>
            </w:pPr>
            <w:r w:rsidDel="00000000" w:rsidR="00000000" w:rsidRPr="00000000">
              <w:rPr>
                <w:rFonts w:ascii="Times New Roman" w:cs="Times New Roman" w:eastAsia="Times New Roman" w:hAnsi="Times New Roman"/>
                <w:b w:val="0"/>
                <w:bCs w:val="0"/>
                <w:sz w:val="18"/>
                <w:szCs w:val="18"/>
                <w:rtl w:val="0"/>
              </w:rPr>
              <w:t xml:space="preserve">Off-take agreement market fully active at scale. Corporate buyers </w:t>
            </w:r>
            <w:r w:rsidDel="00000000" w:rsidR="00000000" w:rsidRPr="00000000">
              <w:rPr>
                <w:sz w:val="18"/>
                <w:szCs w:val="18"/>
                <w:rtl w:val="0"/>
              </w:rPr>
              <w:t xml:space="preserve">treat</w:t>
            </w:r>
            <w:r w:rsidDel="00000000" w:rsidR="00000000" w:rsidRPr="00000000">
              <w:rPr>
                <w:rFonts w:ascii="Times New Roman" w:cs="Times New Roman" w:eastAsia="Times New Roman" w:hAnsi="Times New Roman"/>
                <w:b w:val="0"/>
                <w:bCs w:val="0"/>
                <w:sz w:val="18"/>
                <w:szCs w:val="18"/>
                <w:rtl w:val="0"/>
              </w:rPr>
              <w:t xml:space="preserve"> cooperative access as a standard procurement line item. Annual member income equivalent to a car payment, a utility bill, or a grocery supplement.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B2">
            <w:pPr>
              <w:jc w:val="center"/>
              <w:rPr/>
            </w:pPr>
            <w:r w:rsidDel="00000000" w:rsidR="00000000" w:rsidRPr="00000000">
              <w:rPr>
                <w:rFonts w:ascii="Times New Roman" w:cs="Times New Roman" w:eastAsia="Times New Roman" w:hAnsi="Times New Roman"/>
                <w:b w:val="1"/>
                <w:bCs w:val="1"/>
                <w:sz w:val="18"/>
                <w:szCs w:val="18"/>
                <w:rtl w:val="0"/>
              </w:rPr>
              <w:t xml:space="preserve">5,000,000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B3">
            <w:pPr>
              <w:jc w:val="left"/>
              <w:rPr/>
            </w:pPr>
            <w:r w:rsidDel="00000000" w:rsidR="00000000" w:rsidRPr="00000000">
              <w:rPr>
                <w:rFonts w:ascii="Times New Roman" w:cs="Times New Roman" w:eastAsia="Times New Roman" w:hAnsi="Times New Roman"/>
                <w:b w:val="1"/>
                <w:bCs w:val="1"/>
                <w:sz w:val="18"/>
                <w:szCs w:val="18"/>
                <w:rtl w:val="0"/>
              </w:rPr>
              <w:t xml:space="preserve">Industry 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B4">
            <w:pPr>
              <w:jc w:val="center"/>
              <w:rPr/>
            </w:pPr>
            <w:r w:rsidDel="00000000" w:rsidR="00000000" w:rsidRPr="00000000">
              <w:rPr>
                <w:rFonts w:ascii="Times New Roman" w:cs="Times New Roman" w:eastAsia="Times New Roman" w:hAnsi="Times New Roman"/>
                <w:b w:val="1"/>
                <w:bCs w:val="1"/>
                <w:sz w:val="18"/>
                <w:szCs w:val="18"/>
                <w:rtl w:val="0"/>
              </w:rPr>
              <w:t xml:space="preserve">$100-$200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B5">
            <w:pPr>
              <w:jc w:val="left"/>
              <w:rPr/>
            </w:pPr>
            <w:r w:rsidDel="00000000" w:rsidR="00000000" w:rsidRPr="00000000">
              <w:rPr>
                <w:rFonts w:ascii="Times New Roman" w:cs="Times New Roman" w:eastAsia="Times New Roman" w:hAnsi="Times New Roman"/>
                <w:b w:val="0"/>
                <w:bCs w:val="0"/>
                <w:sz w:val="18"/>
                <w:szCs w:val="18"/>
                <w:rtl w:val="0"/>
              </w:rPr>
              <w:t xml:space="preserve">Exchange sets the reference rate for behavioral data markets. Platform retaliation risk inverts: removing the wallet now triggers member backlash. Political pressure campaign operational. Organized constituency demanding telemetry legislation.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B6">
            <w:pPr>
              <w:jc w:val="center"/>
              <w:rPr/>
            </w:pPr>
            <w:r w:rsidDel="00000000" w:rsidR="00000000" w:rsidRPr="00000000">
              <w:rPr>
                <w:rFonts w:ascii="Times New Roman" w:cs="Times New Roman" w:eastAsia="Times New Roman" w:hAnsi="Times New Roman"/>
                <w:b w:val="1"/>
                <w:bCs w:val="1"/>
                <w:sz w:val="18"/>
                <w:szCs w:val="18"/>
                <w:rtl w:val="0"/>
              </w:rPr>
              <w:t xml:space="preserve">10,000,000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B7">
            <w:pPr>
              <w:jc w:val="left"/>
              <w:rPr/>
            </w:pPr>
            <w:r w:rsidDel="00000000" w:rsidR="00000000" w:rsidRPr="00000000">
              <w:rPr>
                <w:rFonts w:ascii="Times New Roman" w:cs="Times New Roman" w:eastAsia="Times New Roman" w:hAnsi="Times New Roman"/>
                <w:b w:val="1"/>
                <w:bCs w:val="1"/>
                <w:sz w:val="18"/>
                <w:szCs w:val="18"/>
                <w:rtl w:val="0"/>
              </w:rPr>
              <w:t xml:space="preserve">Avalanche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f5f5" w:val="clear"/>
            <w:tcMar>
              <w:top w:w="60.0" w:type="dxa"/>
              <w:left w:w="120.0" w:type="dxa"/>
              <w:bottom w:w="60.0" w:type="dxa"/>
              <w:right w:w="120.0" w:type="dxa"/>
            </w:tcMar>
            <w:vAlign w:val="center"/>
          </w:tcPr>
          <w:p w:rsidR="00000000" w:rsidDel="00000000" w:rsidP="00000000" w:rsidRDefault="00000000" w:rsidRPr="00000000" w14:paraId="000000B8">
            <w:pPr>
              <w:jc w:val="center"/>
              <w:rPr/>
            </w:pPr>
            <w:r w:rsidDel="00000000" w:rsidR="00000000" w:rsidRPr="00000000">
              <w:rPr>
                <w:rFonts w:ascii="Times New Roman" w:cs="Times New Roman" w:eastAsia="Times New Roman" w:hAnsi="Times New Roman"/>
                <w:b w:val="1"/>
                <w:bCs w:val="1"/>
                <w:sz w:val="18"/>
                <w:szCs w:val="18"/>
                <w:rtl w:val="0"/>
              </w:rPr>
              <w:t xml:space="preserve">$200+ ($2,400+/yr)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120.0" w:type="dxa"/>
              <w:bottom w:w="60.0" w:type="dxa"/>
              <w:right w:w="120.0" w:type="dxa"/>
            </w:tcMar>
            <w:vAlign w:val="center"/>
          </w:tcPr>
          <w:p w:rsidR="00000000" w:rsidDel="00000000" w:rsidP="00000000" w:rsidRDefault="00000000" w:rsidRPr="00000000" w14:paraId="000000B9">
            <w:pPr>
              <w:jc w:val="left"/>
              <w:rPr/>
            </w:pPr>
            <w:r w:rsidDel="00000000" w:rsidR="00000000" w:rsidRPr="00000000">
              <w:rPr>
                <w:rFonts w:ascii="Times New Roman" w:cs="Times New Roman" w:eastAsia="Times New Roman" w:hAnsi="Times New Roman"/>
                <w:b w:val="0"/>
                <w:bCs w:val="0"/>
                <w:sz w:val="18"/>
                <w:szCs w:val="18"/>
                <w:rtl w:val="0"/>
              </w:rPr>
              <w:t xml:space="preserve">Extraction model economically nonviable at scale. USDC settlement creates structural corporate reserve demand. Telemetry campaign reaches critical political mass. Exchange becomes permanent price discovery infrastructure for the world's most valuable unpriced commodity.</w:t>
            </w:r>
            <w:r w:rsidDel="00000000" w:rsidR="00000000" w:rsidRPr="00000000">
              <w:rPr>
                <w:rtl w:val="0"/>
              </w:rPr>
            </w:r>
          </w:p>
        </w:tc>
      </w:tr>
    </w:tbl>
    <w:p w:rsidR="00000000" w:rsidDel="00000000" w:rsidP="00000000" w:rsidRDefault="00000000" w:rsidRPr="00000000" w14:paraId="000000BA">
      <w:pPr>
        <w:spacing w:after="280" w:before="120" w:lineRule="auto"/>
        <w:jc w:val="center"/>
        <w:rPr/>
      </w:pPr>
      <w:r w:rsidDel="00000000" w:rsidR="00000000" w:rsidRPr="00000000">
        <w:rPr>
          <w:rFonts w:ascii="Times New Roman" w:cs="Times New Roman" w:eastAsia="Times New Roman" w:hAnsi="Times New Roman"/>
          <w:b w:val="1"/>
          <w:bCs w:val="1"/>
          <w:sz w:val="20"/>
          <w:szCs w:val="20"/>
          <w:rtl w:val="0"/>
        </w:rPr>
        <w:t xml:space="preserve">Figure 5. </w:t>
      </w:r>
      <w:r w:rsidDel="00000000" w:rsidR="00000000" w:rsidRPr="00000000">
        <w:rPr>
          <w:rFonts w:ascii="Times New Roman" w:cs="Times New Roman" w:eastAsia="Times New Roman" w:hAnsi="Times New Roman"/>
          <w:i w:val="1"/>
          <w:iCs w:val="1"/>
          <w:sz w:val="20"/>
          <w:szCs w:val="20"/>
          <w:rtl w:val="0"/>
        </w:rPr>
        <w:t xml:space="preserve">Critical mass thresholds and projected member income. Each milestone unlocks capabilities unavailable at lower membership levels. Income projections are conservative estimates based on current wholesale data market rates adjusted for consent and real-time premiums. Guarantee period activates at 250,000 public members.</w:t>
      </w:r>
      <w:r w:rsidDel="00000000" w:rsidR="00000000" w:rsidRPr="00000000">
        <w:rPr>
          <w:rtl w:val="0"/>
        </w:rPr>
      </w:r>
    </w:p>
    <w:p w:rsidR="00000000" w:rsidDel="00000000" w:rsidP="00000000" w:rsidRDefault="00000000" w:rsidRPr="00000000" w14:paraId="000000BB">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XI. KNOWN HURDLES AND MITIGATIONS</w:t>
      </w:r>
      <w:r w:rsidDel="00000000" w:rsidR="00000000" w:rsidRPr="00000000">
        <w:rPr>
          <w:rtl w:val="0"/>
        </w:rPr>
      </w:r>
    </w:p>
    <w:p w:rsidR="00000000" w:rsidDel="00000000" w:rsidP="00000000" w:rsidRDefault="00000000" w:rsidRPr="00000000" w14:paraId="000000BC">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There are still some hurdles that need to be addressed. Most of these already have known solutions and just require either motivation or money.</w:t>
      </w:r>
      <w:r w:rsidDel="00000000" w:rsidR="00000000" w:rsidRPr="00000000">
        <w:rPr>
          <w:rtl w:val="0"/>
        </w:rPr>
      </w:r>
    </w:p>
    <w:p w:rsidR="00000000" w:rsidDel="00000000" w:rsidP="00000000" w:rsidRDefault="00000000" w:rsidRPr="00000000" w14:paraId="000000BD">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technical buildout will require heavy infrastructure and high speed data transfer at scale. The NYSE does 6 billion transactions a day. The plumbing exists, it's just pricey. Blockchain throughput is a tech problem. L2 blockchain infrastructure capable of handling institutional transaction volumes already exists. The liquid foundation model will need training to adjust to each individual and distinguish legitimate user action from unauthorized collection. There will forever exist the potential for market manipulation or monopsony by a few data brokers. These are solvable through basket pricing dynamics and issue restrictions. It simply becomes cost prohibitive to corner the data market. Data manipulation will always be a risk from the member side, but the lifetime ban should be deterrent enough. Any potential benefit from manipulating data is miniscule compared to losing access to the only marketplace to sell data retail.</w:t>
      </w:r>
      <w:r w:rsidDel="00000000" w:rsidR="00000000" w:rsidRPr="00000000">
        <w:rPr>
          <w:rtl w:val="0"/>
        </w:rPr>
      </w:r>
    </w:p>
    <w:p w:rsidR="00000000" w:rsidDel="00000000" w:rsidP="00000000" w:rsidRDefault="00000000" w:rsidRPr="00000000" w14:paraId="000000BE">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Any anti-trust risk should be solved by the co-op ownership structure. Banking regulations should be solvable through the proper trust structure, also making it harder for overzealous governments to seize member assets. Nothing to capture. Each international jurisdiction will have to be </w:t>
      </w:r>
      <w:r w:rsidDel="00000000" w:rsidR="00000000" w:rsidRPr="00000000">
        <w:rPr>
          <w:rtl w:val="0"/>
        </w:rPr>
        <w:t xml:space="preserve">treated individually as</w:t>
      </w:r>
      <w:r w:rsidDel="00000000" w:rsidR="00000000" w:rsidRPr="00000000">
        <w:rPr>
          <w:rFonts w:ascii="Times New Roman" w:cs="Times New Roman" w:eastAsia="Times New Roman" w:hAnsi="Times New Roman"/>
          <w:sz w:val="24"/>
          <w:szCs w:val="24"/>
          <w:rtl w:val="0"/>
        </w:rPr>
        <w:t xml:space="preserve"> rollout goes global. These are solvable through known legal means </w:t>
      </w:r>
      <w:r w:rsidDel="00000000" w:rsidR="00000000" w:rsidRPr="00000000">
        <w:rPr>
          <w:rtl w:val="0"/>
        </w:rPr>
        <w:t xml:space="preserve">except for</w:t>
      </w:r>
      <w:r w:rsidDel="00000000" w:rsidR="00000000" w:rsidRPr="00000000">
        <w:rPr>
          <w:rFonts w:ascii="Times New Roman" w:cs="Times New Roman" w:eastAsia="Times New Roman" w:hAnsi="Times New Roman"/>
          <w:sz w:val="24"/>
          <w:szCs w:val="24"/>
          <w:rtl w:val="0"/>
        </w:rPr>
        <w:t xml:space="preserve"> authoritarian regimes. The largest hurdle is not only technical but legal. At inception the exchange will not be able to address the radio telemetry issue. Providers and governments will still have access to scrape raw data at the communication level. The only way to change this is legislation. This is why a critical mass of 10 million members is necessary. They become more than a market. They become </w:t>
      </w:r>
      <w:r w:rsidDel="00000000" w:rsidR="00000000" w:rsidRPr="00000000">
        <w:rPr>
          <w:rtl w:val="0"/>
        </w:rPr>
        <w:t xml:space="preserve">political machine agitators</w:t>
      </w:r>
      <w:r w:rsidDel="00000000" w:rsidR="00000000" w:rsidRPr="00000000">
        <w:rPr>
          <w:rFonts w:ascii="Times New Roman" w:cs="Times New Roman" w:eastAsia="Times New Roman" w:hAnsi="Times New Roman"/>
          <w:sz w:val="24"/>
          <w:szCs w:val="24"/>
          <w:rtl w:val="0"/>
        </w:rPr>
        <w:t xml:space="preserve">. Rightfully demanding to protect what they produce. 10 million people with the ability and will to hold their representatives accountable becomes impossible to ignore. This is where </w:t>
      </w:r>
      <w:r w:rsidDel="00000000" w:rsidR="00000000" w:rsidRPr="00000000">
        <w:rPr>
          <w:rtl w:val="0"/>
        </w:rPr>
        <w:t xml:space="preserve">design can</w:t>
      </w:r>
      <w:r w:rsidDel="00000000" w:rsidR="00000000" w:rsidRPr="00000000">
        <w:rPr>
          <w:rFonts w:ascii="Times New Roman" w:cs="Times New Roman" w:eastAsia="Times New Roman" w:hAnsi="Times New Roman"/>
          <w:sz w:val="24"/>
          <w:szCs w:val="24"/>
          <w:rtl w:val="0"/>
        </w:rPr>
        <w:t xml:space="preserve"> create a powerful ally with aligned incentives.</w:t>
      </w:r>
      <w:r w:rsidDel="00000000" w:rsidR="00000000" w:rsidRPr="00000000">
        <w:rPr>
          <w:rtl w:val="0"/>
        </w:rPr>
      </w:r>
    </w:p>
    <w:p w:rsidR="00000000" w:rsidDel="00000000" w:rsidP="00000000" w:rsidRDefault="00000000" w:rsidRPr="00000000" w14:paraId="000000BF">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 exchange fee structure will incentivise USDC transactions. In a global multi-trillion dollar market this creates a use case for USDC at scale. A digital petrodollar if you will. This should interest the U.S. Treasury Department. A powerful ally with aligned incentives.</w:t>
      </w:r>
      <w:r w:rsidDel="00000000" w:rsidR="00000000" w:rsidRPr="00000000">
        <w:rPr>
          <w:rtl w:val="0"/>
        </w:rPr>
      </w:r>
    </w:p>
    <w:p w:rsidR="00000000" w:rsidDel="00000000" w:rsidP="00000000" w:rsidRDefault="00000000" w:rsidRPr="00000000" w14:paraId="000000C0">
      <w:pPr>
        <w:spacing w:after="160" w:before="360" w:lineRule="auto"/>
        <w:jc w:val="left"/>
        <w:rPr/>
      </w:pPr>
      <w:r w:rsidDel="00000000" w:rsidR="00000000" w:rsidRPr="00000000">
        <w:rPr>
          <w:rFonts w:ascii="Times New Roman" w:cs="Times New Roman" w:eastAsia="Times New Roman" w:hAnsi="Times New Roman"/>
          <w:b w:val="1"/>
          <w:bCs w:val="1"/>
          <w:sz w:val="24"/>
          <w:szCs w:val="24"/>
          <w:rtl w:val="0"/>
        </w:rPr>
        <w:t xml:space="preserve">XII. OUTSTANDING QUESTIONS</w:t>
      </w:r>
      <w:r w:rsidDel="00000000" w:rsidR="00000000" w:rsidRPr="00000000">
        <w:rPr>
          <w:rtl w:val="0"/>
        </w:rPr>
      </w:r>
    </w:p>
    <w:p w:rsidR="00000000" w:rsidDel="00000000" w:rsidP="00000000" w:rsidRDefault="00000000" w:rsidRPr="00000000" w14:paraId="000000C1">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There are still some questions left unanswered in this thesis. They weren't left for ambiguity. They are all solvable but will </w:t>
      </w:r>
      <w:r w:rsidDel="00000000" w:rsidR="00000000" w:rsidRPr="00000000">
        <w:rPr>
          <w:rtl w:val="0"/>
        </w:rPr>
        <w:t xml:space="preserve">require</w:t>
      </w:r>
      <w:r w:rsidDel="00000000" w:rsidR="00000000" w:rsidRPr="00000000">
        <w:rPr>
          <w:rFonts w:ascii="Times New Roman" w:cs="Times New Roman" w:eastAsia="Times New Roman" w:hAnsi="Times New Roman"/>
          <w:sz w:val="24"/>
          <w:szCs w:val="24"/>
          <w:rtl w:val="0"/>
        </w:rPr>
        <w:t xml:space="preserve"> legal scholarship and founding member participation to reach final determinations. The mission statement is the best example of something that will need to be addressed by the founders. This needs to be open enough to allow normal fluctuations of markets and system management, yet rigid enough that it's obvious when violated. This is the only way the poison pill works. The triggers are never accidental, just automatic.</w:t>
      </w:r>
      <w:r w:rsidDel="00000000" w:rsidR="00000000" w:rsidRPr="00000000">
        <w:rPr>
          <w:rtl w:val="0"/>
        </w:rPr>
      </w:r>
    </w:p>
    <w:p w:rsidR="00000000" w:rsidDel="00000000" w:rsidP="00000000" w:rsidRDefault="00000000" w:rsidRPr="00000000" w14:paraId="000000C2">
      <w:pPr>
        <w:pBdr>
          <w:bottom w:color="000000" w:space="1" w:sz="6" w:val="single"/>
        </w:pBdr>
        <w:spacing w:after="200" w:before="200" w:lineRule="auto"/>
        <w:rPr/>
      </w:pPr>
      <w:r w:rsidDel="00000000" w:rsidR="00000000" w:rsidRPr="00000000">
        <w:rPr>
          <w:rtl w:val="0"/>
        </w:rPr>
      </w:r>
    </w:p>
    <w:p w:rsidR="00000000" w:rsidDel="00000000" w:rsidP="00000000" w:rsidRDefault="00000000" w:rsidRPr="00000000" w14:paraId="000000C3">
      <w:pPr>
        <w:spacing w:after="160" w:before="0" w:lineRule="auto"/>
        <w:rPr/>
      </w:pPr>
      <w:r w:rsidDel="00000000" w:rsidR="00000000" w:rsidRPr="00000000">
        <w:rPr>
          <w:rtl w:val="0"/>
        </w:rPr>
      </w:r>
    </w:p>
    <w:p w:rsidR="00000000" w:rsidDel="00000000" w:rsidP="00000000" w:rsidRDefault="00000000" w:rsidRPr="00000000" w14:paraId="000000C4">
      <w:pPr>
        <w:spacing w:after="160" w:before="0" w:lineRule="auto"/>
        <w:jc w:val="left"/>
        <w:rPr/>
      </w:pPr>
      <w:r w:rsidDel="00000000" w:rsidR="00000000" w:rsidRPr="00000000">
        <w:rPr>
          <w:rFonts w:ascii="Times New Roman" w:cs="Times New Roman" w:eastAsia="Times New Roman" w:hAnsi="Times New Roman"/>
          <w:b w:val="1"/>
          <w:bCs w:val="1"/>
          <w:i w:val="1"/>
          <w:iCs w:val="1"/>
          <w:sz w:val="24"/>
          <w:szCs w:val="24"/>
          <w:rtl w:val="0"/>
        </w:rPr>
        <w:t xml:space="preserve">Author's Note</w:t>
      </w:r>
      <w:r w:rsidDel="00000000" w:rsidR="00000000" w:rsidRPr="00000000">
        <w:rPr>
          <w:rtl w:val="0"/>
        </w:rPr>
      </w:r>
    </w:p>
    <w:p w:rsidR="00000000" w:rsidDel="00000000" w:rsidP="00000000" w:rsidRDefault="00000000" w:rsidRPr="00000000" w14:paraId="000000C5">
      <w:pPr>
        <w:spacing w:after="160" w:before="0" w:line="300" w:lineRule="auto"/>
        <w:ind w:firstLine="720"/>
        <w:jc w:val="both"/>
        <w:rPr/>
      </w:pPr>
      <w:r w:rsidDel="00000000" w:rsidR="00000000" w:rsidRPr="00000000">
        <w:rPr>
          <w:rFonts w:ascii="Times New Roman" w:cs="Times New Roman" w:eastAsia="Times New Roman" w:hAnsi="Times New Roman"/>
          <w:sz w:val="24"/>
          <w:szCs w:val="24"/>
          <w:rtl w:val="0"/>
        </w:rPr>
        <w:t xml:space="preserve">I've spent over 30 years tending bar. Getting as close as I could to trading my labor on an open market. Along the way I realized this project was too big for one person. This is my call for help. We are not building a corporation or an organism. We are building the first</w:t>
      </w:r>
      <w:r w:rsidDel="00000000" w:rsidR="00000000" w:rsidRPr="00000000">
        <w:rPr>
          <w:rFonts w:ascii="Times New Roman" w:cs="Times New Roman" w:eastAsia="Times New Roman" w:hAnsi="Times New Roman"/>
          <w:sz w:val="24"/>
          <w:szCs w:val="24"/>
          <w:rtl w:val="0"/>
        </w:rPr>
        <w:t xml:space="preserve"> organization designed</w:t>
      </w:r>
      <w:r w:rsidDel="00000000" w:rsidR="00000000" w:rsidRPr="00000000">
        <w:rPr>
          <w:rFonts w:ascii="Times New Roman" w:cs="Times New Roman" w:eastAsia="Times New Roman" w:hAnsi="Times New Roman"/>
          <w:sz w:val="24"/>
          <w:szCs w:val="24"/>
          <w:rtl w:val="0"/>
        </w:rPr>
        <w:t xml:space="preserve"> to remain that way. Fulfill your purpose or self destruct. Something with only one path to survival cannot be corrupted by those wishing to subvert it. Death only scares </w:t>
      </w:r>
      <w:r w:rsidDel="00000000" w:rsidR="00000000" w:rsidRPr="00000000">
        <w:rPr>
          <w:rFonts w:ascii="Times New Roman" w:cs="Times New Roman" w:eastAsia="Times New Roman" w:hAnsi="Times New Roman"/>
          <w:sz w:val="24"/>
          <w:szCs w:val="24"/>
          <w:rtl w:val="0"/>
        </w:rPr>
        <w:t xml:space="preserve">that which cares about surviving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6">
      <w:pPr>
        <w:spacing w:after="240" w:before="0" w:lineRule="auto"/>
        <w:rPr/>
      </w:pPr>
      <w:r w:rsidDel="00000000" w:rsidR="00000000" w:rsidRPr="00000000">
        <w:rPr>
          <w:rtl w:val="0"/>
        </w:rPr>
      </w:r>
    </w:p>
    <w:p w:rsidR="00000000" w:rsidDel="00000000" w:rsidP="00000000" w:rsidRDefault="00000000" w:rsidRPr="00000000" w14:paraId="000000C7">
      <w:pPr>
        <w:pBdr>
          <w:bottom w:color="000000" w:space="1" w:sz="6" w:val="single"/>
        </w:pBdr>
        <w:spacing w:after="200" w:before="200" w:lineRule="auto"/>
        <w:rPr/>
      </w:pPr>
      <w:r w:rsidDel="00000000" w:rsidR="00000000" w:rsidRPr="00000000">
        <w:rPr>
          <w:rtl w:val="0"/>
        </w:rPr>
      </w:r>
    </w:p>
    <w:p w:rsidR="00000000" w:rsidDel="00000000" w:rsidP="00000000" w:rsidRDefault="00000000" w:rsidRPr="00000000" w14:paraId="000000C8">
      <w:pPr>
        <w:spacing w:after="80" w:before="160" w:lineRule="auto"/>
        <w:jc w:val="center"/>
        <w:rPr/>
      </w:pPr>
      <w:r w:rsidDel="00000000" w:rsidR="00000000" w:rsidRPr="00000000">
        <w:rPr>
          <w:rFonts w:ascii="Times New Roman" w:cs="Times New Roman" w:eastAsia="Times New Roman" w:hAnsi="Times New Roman"/>
          <w:i w:val="1"/>
          <w:iCs w:val="1"/>
          <w:sz w:val="18"/>
          <w:szCs w:val="18"/>
          <w:rtl w:val="0"/>
        </w:rPr>
        <w:t xml:space="preserve">Copyright 2026 JD Bailey / DamonSkye Research LLC. All rights reserved.</w:t>
      </w:r>
      <w:r w:rsidDel="00000000" w:rsidR="00000000" w:rsidRPr="00000000">
        <w:rPr>
          <w:rtl w:val="0"/>
        </w:rPr>
      </w:r>
    </w:p>
    <w:p w:rsidR="00000000" w:rsidDel="00000000" w:rsidP="00000000" w:rsidRDefault="00000000" w:rsidRPr="00000000" w14:paraId="000000C9">
      <w:pPr>
        <w:spacing w:after="0" w:before="0" w:lineRule="auto"/>
        <w:jc w:val="center"/>
        <w:rPr/>
      </w:pPr>
      <w:r w:rsidDel="00000000" w:rsidR="00000000" w:rsidRPr="00000000">
        <w:rPr>
          <w:rFonts w:ascii="Times New Roman" w:cs="Times New Roman" w:eastAsia="Times New Roman" w:hAnsi="Times New Roman"/>
          <w:i w:val="1"/>
          <w:iCs w:val="1"/>
          <w:sz w:val="18"/>
          <w:szCs w:val="18"/>
          <w:rtl w:val="0"/>
        </w:rPr>
        <w:t xml:space="preserve">First published: DamonSkye Research -- damonskyeresearch.com -- March 2026</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xedGQ6co1mMA+VfosODdvjroA==">CgMxLjA4AHIhMWVzLVJtLWdxbzBDYmJLQXN3b2Fqc19DSFBQX2NEZUJG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2026-03-19T20:49:50.824Z</dcterms:created>
  <dc:creator>Un-named</dc:creator>
</cp:coreProperties>
</file>

<file path=docProps/custom.xml><?xml version="1.0" encoding="utf-8"?>
<Properties xmlns="http://schemas.openxmlformats.org/officeDocument/2006/custom-properties" xmlns:vt="http://schemas.openxmlformats.org/officeDocument/2006/docPropsVTypes"/>
</file>